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CF22" w14:textId="1591FDFC" w:rsidR="00E94EE6" w:rsidRPr="00E94EE6" w:rsidRDefault="00FC2B88" w:rsidP="00FC2B88">
      <w:pPr>
        <w:jc w:val="center"/>
        <w:rPr>
          <w:b/>
          <w:bCs/>
          <w:sz w:val="56"/>
          <w:szCs w:val="56"/>
        </w:rPr>
      </w:pPr>
      <w:r w:rsidRPr="00E94EE6">
        <w:rPr>
          <w:b/>
          <w:bCs/>
          <w:sz w:val="56"/>
          <w:szCs w:val="56"/>
        </w:rPr>
        <w:t>ABI-Messung</w:t>
      </w:r>
    </w:p>
    <w:p w14:paraId="28E5705C" w14:textId="7D257C9C" w:rsidR="00E94EE6" w:rsidRDefault="00E94EE6" w:rsidP="00FC2B88">
      <w:pPr>
        <w:jc w:val="center"/>
      </w:pPr>
      <w:r>
        <w:t>Dr. M. Augendopler, ASZ</w:t>
      </w:r>
    </w:p>
    <w:p w14:paraId="496B6D51" w14:textId="77777777" w:rsidR="00E94EE6" w:rsidRDefault="00E94EE6" w:rsidP="00E94EE6"/>
    <w:p w14:paraId="393F77A6" w14:textId="5BF789FC" w:rsidR="00E94EE6" w:rsidRDefault="00F22FC9" w:rsidP="00E94EE6">
      <w:r>
        <w:t>ANKLE – BRACHIAL – INDEX</w:t>
      </w:r>
      <w:r w:rsidR="00DE60BC">
        <w:t xml:space="preserve"> </w:t>
      </w:r>
      <w:r w:rsidR="00DE60BC" w:rsidRPr="00E94EE6">
        <w:t>(ABI)</w:t>
      </w:r>
      <w:r w:rsidR="00FC2B88">
        <w:t xml:space="preserve">, </w:t>
      </w:r>
      <w:r w:rsidR="00E94EE6" w:rsidRPr="00E94EE6">
        <w:t>Knöchel-Arm Index</w:t>
      </w:r>
      <w:r w:rsidR="00E94EE6">
        <w:t>, Arm-Bein-Index</w:t>
      </w:r>
    </w:p>
    <w:p w14:paraId="352842EE" w14:textId="77777777" w:rsidR="00F22FC9" w:rsidRDefault="00F22FC9" w:rsidP="00E94EE6"/>
    <w:p w14:paraId="294266D9" w14:textId="7138CB38" w:rsidR="00E94EE6" w:rsidRDefault="00F22FC9" w:rsidP="00FC2B88">
      <w:pPr>
        <w:jc w:val="center"/>
      </w:pPr>
      <w:r w:rsidRPr="00E94EE6">
        <w:rPr>
          <w:noProof/>
        </w:rPr>
        <w:drawing>
          <wp:inline distT="0" distB="0" distL="0" distR="0" wp14:anchorId="2AD90EB8" wp14:editId="4FF946E0">
            <wp:extent cx="2400300" cy="1485900"/>
            <wp:effectExtent l="0" t="0" r="0" b="0"/>
            <wp:docPr id="2024677338" name="Grafik 6" descr="Ein Bild, das Text, Quittung, Screenshot, Design enthält.&#10;&#10;Automatisch generierte Beschreibu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77338" name="Grafik 6" descr="Ein Bild, das Text, Quittung, Screenshot, Design enthält.&#10;&#10;Automatisch generierte Beschreibu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2194" cy="1499453"/>
                    </a:xfrm>
                    <a:prstGeom prst="rect">
                      <a:avLst/>
                    </a:prstGeom>
                    <a:noFill/>
                    <a:ln>
                      <a:noFill/>
                    </a:ln>
                  </pic:spPr>
                </pic:pic>
              </a:graphicData>
            </a:graphic>
          </wp:inline>
        </w:drawing>
      </w:r>
    </w:p>
    <w:p w14:paraId="638EF72B" w14:textId="77777777" w:rsidR="00F22FC9" w:rsidRPr="00E94EE6" w:rsidRDefault="00F22FC9" w:rsidP="00E94EE6"/>
    <w:p w14:paraId="52DDF7FD" w14:textId="559D7F01" w:rsidR="00E94EE6" w:rsidRPr="00E94EE6" w:rsidRDefault="00E94EE6" w:rsidP="00E94EE6">
      <w:r w:rsidRPr="00E94EE6">
        <w:t>Ein</w:t>
      </w:r>
      <w:r w:rsidR="00DE60BC">
        <w:t>e</w:t>
      </w:r>
      <w:r w:rsidRPr="00E94EE6">
        <w:t xml:space="preserve"> gute Durchblutung sichert die Versorgung des gesamten Organismus mit sauerstoff- und nährstoffreichem Blut. Tatsächlich leidet aber jeder dritte Bundesbürger im Alter über 40 Jahre an Durchblutungsstörungen. Diese Erkrankung macht sich meist erst dann bemerkbar, wenn die Blutgefäße bereits geschädigt sind. Wird diese Erkrankung nicht oder zu spät erkannt drohen ein Herzinfarkt, Schlaganfall oder eine Amputation von Gliedmaßen.</w:t>
      </w:r>
    </w:p>
    <w:p w14:paraId="287F9933" w14:textId="77777777" w:rsidR="00E94EE6" w:rsidRDefault="00E94EE6" w:rsidP="00E94EE6">
      <w:r w:rsidRPr="00E94EE6">
        <w:t>Durch optimale Vorsorge und regelmäßige Kontrolle kann eine Gefäßerkrankung frühzeitig erkannt und behandelt werden. So können ein Fortschreiten der Krankheit gebremst und ein Herzinfarkt oder Schlaganfall vermieden werden.</w:t>
      </w:r>
    </w:p>
    <w:p w14:paraId="70156271" w14:textId="77777777" w:rsidR="00F22FC9" w:rsidRPr="00E94EE6" w:rsidRDefault="00F22FC9" w:rsidP="00E94EE6"/>
    <w:p w14:paraId="42250FC5" w14:textId="77777777" w:rsidR="00E94EE6" w:rsidRPr="00F22FC9" w:rsidRDefault="00E94EE6" w:rsidP="00E94EE6">
      <w:pPr>
        <w:rPr>
          <w:sz w:val="28"/>
          <w:szCs w:val="28"/>
        </w:rPr>
      </w:pPr>
      <w:r w:rsidRPr="00F22FC9">
        <w:rPr>
          <w:sz w:val="28"/>
          <w:szCs w:val="28"/>
        </w:rPr>
        <w:t>Wer ist gefährdet?</w:t>
      </w:r>
    </w:p>
    <w:p w14:paraId="22DAD508" w14:textId="77777777" w:rsidR="00E94EE6" w:rsidRPr="00E94EE6" w:rsidRDefault="00E94EE6" w:rsidP="00E94EE6">
      <w:r w:rsidRPr="00E94EE6">
        <w:t>Das Risiko für Durchblutungsstörungen erhöht sich mit dem Lebensalter, weshalb Männer ab 50 und Frauen ab 60 Jahren ein Test empfohlen wird.</w:t>
      </w:r>
    </w:p>
    <w:p w14:paraId="402B4CED" w14:textId="06F4438E" w:rsidR="00E94EE6" w:rsidRDefault="00E94EE6" w:rsidP="00E94EE6">
      <w:r w:rsidRPr="00E94EE6">
        <w:t xml:space="preserve">Unabhängig vom Alter sollte besonders für Patienten mit </w:t>
      </w:r>
      <w:proofErr w:type="spellStart"/>
      <w:r w:rsidR="00DE60BC">
        <w:t>Streß</w:t>
      </w:r>
      <w:proofErr w:type="spellEnd"/>
      <w:r w:rsidR="00DE60BC">
        <w:t xml:space="preserve">, </w:t>
      </w:r>
      <w:r w:rsidRPr="00E94EE6">
        <w:t>erhöhtem Blutdruck, Übergewicht, Bewegungsmangel, Cholesterinerhöhung oder erblichen Vorbelastungen eine regelmäßige Kontrolle selbstverständlich sein. Gleiches gilt für Diabetiker und Raucher.</w:t>
      </w:r>
    </w:p>
    <w:p w14:paraId="73DC79BD" w14:textId="77777777" w:rsidR="00F22FC9" w:rsidRPr="00E94EE6" w:rsidRDefault="00F22FC9" w:rsidP="00E94EE6"/>
    <w:p w14:paraId="583302B4" w14:textId="77777777" w:rsidR="00E94EE6" w:rsidRPr="00F22FC9" w:rsidRDefault="00E94EE6" w:rsidP="00E94EE6">
      <w:pPr>
        <w:rPr>
          <w:sz w:val="28"/>
          <w:szCs w:val="28"/>
        </w:rPr>
      </w:pPr>
      <w:r w:rsidRPr="00F22FC9">
        <w:rPr>
          <w:sz w:val="28"/>
          <w:szCs w:val="28"/>
        </w:rPr>
        <w:t>Wie erkennt man Durchblutungsstörungen?</w:t>
      </w:r>
    </w:p>
    <w:p w14:paraId="37FB8EBB" w14:textId="530C859F" w:rsidR="00E94EE6" w:rsidRDefault="00E94EE6" w:rsidP="00E94EE6">
      <w:r w:rsidRPr="00E94EE6">
        <w:t xml:space="preserve">Der </w:t>
      </w:r>
      <w:r w:rsidR="00FC2B88" w:rsidRPr="00E94EE6">
        <w:t>ABI-Test</w:t>
      </w:r>
      <w:r w:rsidRPr="00E94EE6">
        <w:t xml:space="preserve"> ist ein bewährtes medizinisches Testverfahren und gehört zu den aussagekräftigsten Untersuchungen zur Erkennung von Durchblutungsstörungen. Dabei werden durch gleichzeitige Messung an beiden Armen und Beinen Informationen über das Gefäßsystem gesammelt und mit einer wissenschaftlich gesicherten Formel zuverlässig ausgewertet. Der daraus ermittelte ABI-Wert gibt Aufschluss über das persönliche Risiko für </w:t>
      </w:r>
      <w:proofErr w:type="spellStart"/>
      <w:r w:rsidRPr="00E94EE6">
        <w:t>Herzinfakt</w:t>
      </w:r>
      <w:proofErr w:type="spellEnd"/>
      <w:r w:rsidRPr="00E94EE6">
        <w:t xml:space="preserve"> oder Schlaganfall.</w:t>
      </w:r>
    </w:p>
    <w:p w14:paraId="4C41A9FD" w14:textId="77777777" w:rsidR="00F22FC9" w:rsidRPr="00E94EE6" w:rsidRDefault="00F22FC9" w:rsidP="00E94EE6"/>
    <w:p w14:paraId="6DCC528B" w14:textId="0128B89E" w:rsidR="00F22FC9" w:rsidRDefault="00E94EE6" w:rsidP="00E94EE6">
      <w:pPr>
        <w:rPr>
          <w:sz w:val="28"/>
          <w:szCs w:val="28"/>
        </w:rPr>
      </w:pPr>
      <w:r w:rsidRPr="00F22FC9">
        <w:rPr>
          <w:sz w:val="28"/>
          <w:szCs w:val="28"/>
        </w:rPr>
        <w:lastRenderedPageBreak/>
        <w:t>Wie wird die Messung durchgeführt</w:t>
      </w:r>
    </w:p>
    <w:p w14:paraId="769FAFB0" w14:textId="4238D548" w:rsidR="00F22FC9" w:rsidRPr="00FC2B88" w:rsidRDefault="00F22FC9" w:rsidP="00E94EE6">
      <w:pPr>
        <w:rPr>
          <w:sz w:val="28"/>
          <w:szCs w:val="28"/>
        </w:rPr>
      </w:pPr>
      <w:r w:rsidRPr="00F22FC9">
        <w:rPr>
          <w:noProof/>
        </w:rPr>
        <w:t xml:space="preserve"> </w:t>
      </w:r>
      <w:r w:rsidRPr="00E94EE6">
        <w:rPr>
          <w:noProof/>
        </w:rPr>
        <w:drawing>
          <wp:inline distT="0" distB="0" distL="0" distR="0" wp14:anchorId="7B526DA4" wp14:editId="24452E0E">
            <wp:extent cx="2000250" cy="1238250"/>
            <wp:effectExtent l="0" t="0" r="0" b="0"/>
            <wp:docPr id="1505675973" name="Grafik 4" descr="Ein Bild, das Text, Elektronik, Fernbedienung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675973" name="Grafik 4" descr="Ein Bild, das Text, Elektronik, Fernbedienung enthält.&#10;&#10;Automatisch generierte Beschreibu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1238250"/>
                    </a:xfrm>
                    <a:prstGeom prst="rect">
                      <a:avLst/>
                    </a:prstGeom>
                    <a:noFill/>
                    <a:ln>
                      <a:noFill/>
                    </a:ln>
                  </pic:spPr>
                </pic:pic>
              </a:graphicData>
            </a:graphic>
          </wp:inline>
        </w:drawing>
      </w:r>
    </w:p>
    <w:p w14:paraId="25204503" w14:textId="497EA645" w:rsidR="00E94EE6" w:rsidRPr="00E94EE6" w:rsidRDefault="00E94EE6" w:rsidP="00E94EE6">
      <w:r w:rsidRPr="00E94EE6">
        <w:t xml:space="preserve">Durch vier </w:t>
      </w:r>
      <w:proofErr w:type="spellStart"/>
      <w:r w:rsidRPr="00E94EE6">
        <w:t>oszillometrische</w:t>
      </w:r>
      <w:proofErr w:type="spellEnd"/>
      <w:r w:rsidRPr="00E94EE6">
        <w:t xml:space="preserve"> Sensoren an Armen und Beinen wird zeitgleich der Druck präzise und zuverlässig </w:t>
      </w:r>
      <w:r w:rsidR="00DE60BC" w:rsidRPr="00E94EE6">
        <w:t>ermittelt.</w:t>
      </w:r>
      <w:r w:rsidRPr="00E94EE6">
        <w:br/>
        <w:t>Der Ablauf dieser Messung an allen vier Gliedmaßen ist vergleichbar mit der klassischen Blutdruckmessung am Oberarm. Nach der Messung werden die Werte an einen PC weitergeleitet und automatisch der linke und der rechte ABI berechnet.</w:t>
      </w:r>
    </w:p>
    <w:p w14:paraId="5BF62C3F" w14:textId="58052166" w:rsidR="00E94EE6" w:rsidRDefault="00E94EE6" w:rsidP="00DE60BC"/>
    <w:p w14:paraId="1ADACC10" w14:textId="77777777" w:rsidR="00DE60BC" w:rsidRPr="00E94EE6" w:rsidRDefault="00DE60BC" w:rsidP="00DE60BC"/>
    <w:p w14:paraId="0E0C42C2" w14:textId="73BCE704" w:rsidR="00E94EE6" w:rsidRPr="00E94EE6" w:rsidRDefault="00E94EE6" w:rsidP="00E94EE6">
      <w:pPr>
        <w:numPr>
          <w:ilvl w:val="0"/>
          <w:numId w:val="1"/>
        </w:numPr>
      </w:pPr>
      <w:r w:rsidRPr="00E94EE6">
        <w:rPr>
          <w:noProof/>
        </w:rPr>
        <w:drawing>
          <wp:inline distT="0" distB="0" distL="0" distR="0" wp14:anchorId="1ABD9844" wp14:editId="30FAD3B5">
            <wp:extent cx="3302977" cy="2044700"/>
            <wp:effectExtent l="0" t="0" r="0" b="0"/>
            <wp:docPr id="1728808072" name="Grafik 5" descr="Ein Bild, das Text, Screenshot, Diagramm enthält.&#10;&#10;Automatisch generierte Beschreibu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08072" name="Grafik 5" descr="Ein Bild, das Text, Screenshot, Diagramm enthält.&#10;&#10;Automatisch generierte Beschreibu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2665" cy="2056888"/>
                    </a:xfrm>
                    <a:prstGeom prst="rect">
                      <a:avLst/>
                    </a:prstGeom>
                    <a:noFill/>
                    <a:ln>
                      <a:noFill/>
                    </a:ln>
                  </pic:spPr>
                </pic:pic>
              </a:graphicData>
            </a:graphic>
          </wp:inline>
        </w:drawing>
      </w:r>
    </w:p>
    <w:p w14:paraId="65EC2396" w14:textId="77777777" w:rsidR="00F22FC9" w:rsidRDefault="00F22FC9" w:rsidP="00E94EE6">
      <w:pPr>
        <w:numPr>
          <w:ilvl w:val="0"/>
          <w:numId w:val="1"/>
        </w:numPr>
      </w:pPr>
    </w:p>
    <w:p w14:paraId="7FE17AB4" w14:textId="6723DD42" w:rsidR="00E94EE6" w:rsidRPr="00E94EE6" w:rsidRDefault="00E94EE6" w:rsidP="00E94EE6">
      <w:r w:rsidRPr="00E94EE6">
        <w:t>Durchführung</w:t>
      </w:r>
    </w:p>
    <w:p w14:paraId="082D527D" w14:textId="03460687" w:rsidR="00E94EE6" w:rsidRDefault="00E94EE6" w:rsidP="00E94EE6">
      <w:r w:rsidRPr="00E94EE6">
        <w:t>Messung erfolgt per Sensoren an Armen und Beinen</w:t>
      </w:r>
      <w:r w:rsidR="00FC2B88">
        <w:t>, die in angelegten Manschetten eingebaut sind</w:t>
      </w:r>
      <w:r w:rsidRPr="00E94EE6">
        <w:t>.</w:t>
      </w:r>
      <w:r w:rsidRPr="00E94EE6">
        <w:br/>
      </w:r>
      <w:r w:rsidR="00FC2B88">
        <w:t>D</w:t>
      </w:r>
      <w:r w:rsidRPr="00E94EE6">
        <w:t xml:space="preserve">ie </w:t>
      </w:r>
      <w:r w:rsidR="00FC2B88">
        <w:t xml:space="preserve">Messung selbst </w:t>
      </w:r>
      <w:r w:rsidRPr="00E94EE6">
        <w:t>dauert ca. 5 Minuten und ist nicht schmerzhaft.</w:t>
      </w:r>
    </w:p>
    <w:p w14:paraId="31BC09FD" w14:textId="30E1BF3D" w:rsidR="00F22FC9" w:rsidRDefault="00F22FC9" w:rsidP="00E94EE6">
      <w:r>
        <w:t>Insgesamt ist mit Ruhepausen, Anlage, Auswertung etc. mit bis zu 30 Minuten pro Patient zu rechnen.</w:t>
      </w:r>
    </w:p>
    <w:p w14:paraId="17191466" w14:textId="0BFFCC60" w:rsidR="00FC2B88" w:rsidRDefault="00FC2B88" w:rsidP="00E94EE6">
      <w:r>
        <w:t xml:space="preserve">Erforderlich ist eine flache Liege in einem ruhigen Raum, der mit ausreichend Stromversorgung (Steckdosen) ausgestattet ist, da mehrere Geräte (Untersuchungsgerät, PC zur Auswertung, Drucker) angeschlossen werden müssen. </w:t>
      </w:r>
    </w:p>
    <w:p w14:paraId="72C25733" w14:textId="167B11F6" w:rsidR="00FC2B88" w:rsidRDefault="00FC2B88" w:rsidP="00E94EE6">
      <w:r>
        <w:t>Die Patienten sollen nicht zu enge Kleidung tragen, die ihnen ein rasches Freimachen der Oberarm- und der Unterschenkel/Knöchelregionen beidseitig ermöglicht.</w:t>
      </w:r>
    </w:p>
    <w:p w14:paraId="078E06B9" w14:textId="03A435C4" w:rsidR="00FC2B88" w:rsidRPr="00E94EE6" w:rsidRDefault="00FC2B88" w:rsidP="00E94EE6">
      <w:r>
        <w:t>Sport, körperliche Bewegung, Bedienung von Kraftfahrzeugen etc. ist ihnen nach der Untersuchung ohne Einschränkungen erlaubt.</w:t>
      </w:r>
    </w:p>
    <w:p w14:paraId="619F8D05" w14:textId="77777777" w:rsidR="006C1D02" w:rsidRDefault="006C1D02"/>
    <w:sectPr w:rsidR="006C1D0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A3F52"/>
    <w:multiLevelType w:val="multilevel"/>
    <w:tmpl w:val="DC3A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250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E6"/>
    <w:rsid w:val="001013BC"/>
    <w:rsid w:val="006824A8"/>
    <w:rsid w:val="006C1D02"/>
    <w:rsid w:val="008F5AC8"/>
    <w:rsid w:val="00952A57"/>
    <w:rsid w:val="00A154EC"/>
    <w:rsid w:val="00BE77EC"/>
    <w:rsid w:val="00DC4AA9"/>
    <w:rsid w:val="00DE60BC"/>
    <w:rsid w:val="00E94EE6"/>
    <w:rsid w:val="00F22FC9"/>
    <w:rsid w:val="00FC2B88"/>
    <w:rsid w:val="00FD34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90D6"/>
  <w15:chartTrackingRefBased/>
  <w15:docId w15:val="{98B7FFA8-7856-48E0-92C2-8C3B11D6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94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94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94EE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94EE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94EE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94EE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94EE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94EE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94EE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94EE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94EE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94EE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94EE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94EE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94EE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94EE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94EE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94EE6"/>
    <w:rPr>
      <w:rFonts w:eastAsiaTheme="majorEastAsia" w:cstheme="majorBidi"/>
      <w:color w:val="272727" w:themeColor="text1" w:themeTint="D8"/>
    </w:rPr>
  </w:style>
  <w:style w:type="paragraph" w:styleId="Titel">
    <w:name w:val="Title"/>
    <w:basedOn w:val="Standard"/>
    <w:next w:val="Standard"/>
    <w:link w:val="TitelZchn"/>
    <w:uiPriority w:val="10"/>
    <w:qFormat/>
    <w:rsid w:val="00E94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94EE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94EE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94EE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94EE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94EE6"/>
    <w:rPr>
      <w:i/>
      <w:iCs/>
      <w:color w:val="404040" w:themeColor="text1" w:themeTint="BF"/>
    </w:rPr>
  </w:style>
  <w:style w:type="paragraph" w:styleId="Listenabsatz">
    <w:name w:val="List Paragraph"/>
    <w:basedOn w:val="Standard"/>
    <w:uiPriority w:val="34"/>
    <w:qFormat/>
    <w:rsid w:val="00E94EE6"/>
    <w:pPr>
      <w:ind w:left="720"/>
      <w:contextualSpacing/>
    </w:pPr>
  </w:style>
  <w:style w:type="character" w:styleId="IntensiveHervorhebung">
    <w:name w:val="Intense Emphasis"/>
    <w:basedOn w:val="Absatz-Standardschriftart"/>
    <w:uiPriority w:val="21"/>
    <w:qFormat/>
    <w:rsid w:val="00E94EE6"/>
    <w:rPr>
      <w:i/>
      <w:iCs/>
      <w:color w:val="0F4761" w:themeColor="accent1" w:themeShade="BF"/>
    </w:rPr>
  </w:style>
  <w:style w:type="paragraph" w:styleId="IntensivesZitat">
    <w:name w:val="Intense Quote"/>
    <w:basedOn w:val="Standard"/>
    <w:next w:val="Standard"/>
    <w:link w:val="IntensivesZitatZchn"/>
    <w:uiPriority w:val="30"/>
    <w:qFormat/>
    <w:rsid w:val="00E94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94EE6"/>
    <w:rPr>
      <w:i/>
      <w:iCs/>
      <w:color w:val="0F4761" w:themeColor="accent1" w:themeShade="BF"/>
    </w:rPr>
  </w:style>
  <w:style w:type="character" w:styleId="IntensiverVerweis">
    <w:name w:val="Intense Reference"/>
    <w:basedOn w:val="Absatz-Standardschriftart"/>
    <w:uiPriority w:val="32"/>
    <w:qFormat/>
    <w:rsid w:val="00E94E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874719">
      <w:bodyDiv w:val="1"/>
      <w:marLeft w:val="0"/>
      <w:marRight w:val="0"/>
      <w:marTop w:val="0"/>
      <w:marBottom w:val="0"/>
      <w:divBdr>
        <w:top w:val="none" w:sz="0" w:space="0" w:color="auto"/>
        <w:left w:val="none" w:sz="0" w:space="0" w:color="auto"/>
        <w:bottom w:val="none" w:sz="0" w:space="0" w:color="auto"/>
        <w:right w:val="none" w:sz="0" w:space="0" w:color="auto"/>
      </w:divBdr>
      <w:divsChild>
        <w:div w:id="1935936218">
          <w:marLeft w:val="0"/>
          <w:marRight w:val="0"/>
          <w:marTop w:val="0"/>
          <w:marBottom w:val="0"/>
          <w:divBdr>
            <w:top w:val="none" w:sz="0" w:space="0" w:color="auto"/>
            <w:left w:val="none" w:sz="0" w:space="0" w:color="auto"/>
            <w:bottom w:val="none" w:sz="0" w:space="0" w:color="auto"/>
            <w:right w:val="none" w:sz="0" w:space="0" w:color="auto"/>
          </w:divBdr>
        </w:div>
        <w:div w:id="393089654">
          <w:marLeft w:val="0"/>
          <w:marRight w:val="0"/>
          <w:marTop w:val="0"/>
          <w:marBottom w:val="0"/>
          <w:divBdr>
            <w:top w:val="none" w:sz="0" w:space="0" w:color="auto"/>
            <w:left w:val="none" w:sz="0" w:space="0" w:color="auto"/>
            <w:bottom w:val="none" w:sz="0" w:space="0" w:color="auto"/>
            <w:right w:val="none" w:sz="0" w:space="0" w:color="auto"/>
          </w:divBdr>
        </w:div>
        <w:div w:id="438259680">
          <w:marLeft w:val="45"/>
          <w:marRight w:val="0"/>
          <w:marTop w:val="300"/>
          <w:marBottom w:val="75"/>
          <w:divBdr>
            <w:top w:val="none" w:sz="0" w:space="0" w:color="auto"/>
            <w:left w:val="none" w:sz="0" w:space="0" w:color="auto"/>
            <w:bottom w:val="none" w:sz="0" w:space="0" w:color="auto"/>
            <w:right w:val="none" w:sz="0" w:space="0" w:color="auto"/>
          </w:divBdr>
          <w:divsChild>
            <w:div w:id="9189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865482">
      <w:bodyDiv w:val="1"/>
      <w:marLeft w:val="0"/>
      <w:marRight w:val="0"/>
      <w:marTop w:val="0"/>
      <w:marBottom w:val="0"/>
      <w:divBdr>
        <w:top w:val="none" w:sz="0" w:space="0" w:color="auto"/>
        <w:left w:val="none" w:sz="0" w:space="0" w:color="auto"/>
        <w:bottom w:val="none" w:sz="0" w:space="0" w:color="auto"/>
        <w:right w:val="none" w:sz="0" w:space="0" w:color="auto"/>
      </w:divBdr>
      <w:divsChild>
        <w:div w:id="1076902847">
          <w:marLeft w:val="0"/>
          <w:marRight w:val="0"/>
          <w:marTop w:val="0"/>
          <w:marBottom w:val="0"/>
          <w:divBdr>
            <w:top w:val="none" w:sz="0" w:space="0" w:color="auto"/>
            <w:left w:val="none" w:sz="0" w:space="0" w:color="auto"/>
            <w:bottom w:val="none" w:sz="0" w:space="0" w:color="auto"/>
            <w:right w:val="none" w:sz="0" w:space="0" w:color="auto"/>
          </w:divBdr>
        </w:div>
        <w:div w:id="252512881">
          <w:marLeft w:val="0"/>
          <w:marRight w:val="0"/>
          <w:marTop w:val="0"/>
          <w:marBottom w:val="0"/>
          <w:divBdr>
            <w:top w:val="none" w:sz="0" w:space="0" w:color="auto"/>
            <w:left w:val="none" w:sz="0" w:space="0" w:color="auto"/>
            <w:bottom w:val="none" w:sz="0" w:space="0" w:color="auto"/>
            <w:right w:val="none" w:sz="0" w:space="0" w:color="auto"/>
          </w:divBdr>
        </w:div>
        <w:div w:id="45302041">
          <w:marLeft w:val="45"/>
          <w:marRight w:val="0"/>
          <w:marTop w:val="300"/>
          <w:marBottom w:val="75"/>
          <w:divBdr>
            <w:top w:val="none" w:sz="0" w:space="0" w:color="auto"/>
            <w:left w:val="none" w:sz="0" w:space="0" w:color="auto"/>
            <w:bottom w:val="none" w:sz="0" w:space="0" w:color="auto"/>
            <w:right w:val="none" w:sz="0" w:space="0" w:color="auto"/>
          </w:divBdr>
          <w:divsChild>
            <w:div w:id="2276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kardiologie-kronberg.de/files/galerie/ABI-system.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kardiologie-kronberg.de/files/galerie/abi%281%29.png"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kardiologie-kronberg.de/files/galerie/ABI-Hauptscreen.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2464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Augendopler Martin</dc:creator>
  <cp:keywords/>
  <dc:description/>
  <cp:lastModifiedBy>Augendopler Martin</cp:lastModifiedBy>
  <cp:revision>3</cp:revision>
  <dcterms:created xsi:type="dcterms:W3CDTF">2025-01-16T16:00:00Z</dcterms:created>
  <dcterms:modified xsi:type="dcterms:W3CDTF">2025-01-16T17:06:00Z</dcterms:modified>
</cp:coreProperties>
</file>