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-106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24" w:space="0" w:color="0070C0"/>
        </w:tblBorders>
        <w:tblLook w:val="00A0"/>
      </w:tblPr>
      <w:tblGrid>
        <w:gridCol w:w="1459"/>
        <w:gridCol w:w="597"/>
        <w:gridCol w:w="5500"/>
        <w:gridCol w:w="1991"/>
      </w:tblGrid>
      <w:tr w:rsidR="00F14C83" w:rsidRPr="00B1541B" w:rsidTr="00204EA4">
        <w:tc>
          <w:tcPr>
            <w:tcW w:w="2056" w:type="dxa"/>
            <w:gridSpan w:val="2"/>
            <w:tcBorders>
              <w:top w:val="single" w:sz="48" w:space="0" w:color="0070C0"/>
            </w:tcBorders>
            <w:vAlign w:val="center"/>
          </w:tcPr>
          <w:p w:rsidR="00F14C83" w:rsidRPr="00B1541B" w:rsidRDefault="00F14C83" w:rsidP="00B154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1B">
              <w:object w:dxaOrig="12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5" o:title=""/>
                </v:shape>
                <o:OLEObject Type="Embed" ProgID="Paint.Picture" ShapeID="_x0000_i1025" DrawAspect="Content" ObjectID="_1463481840" r:id="rId6"/>
              </w:object>
            </w:r>
          </w:p>
        </w:tc>
        <w:tc>
          <w:tcPr>
            <w:tcW w:w="5500" w:type="dxa"/>
            <w:tcBorders>
              <w:top w:val="single" w:sz="48" w:space="0" w:color="0070C0"/>
            </w:tcBorders>
          </w:tcPr>
          <w:p w:rsidR="00F14C83" w:rsidRPr="00B1541B" w:rsidRDefault="00F14C83" w:rsidP="00B154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14C83" w:rsidRPr="00B1541B" w:rsidRDefault="00F14C83" w:rsidP="00B154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1B">
              <w:rPr>
                <w:rFonts w:ascii="Arial" w:hAnsi="Arial" w:cs="Arial"/>
                <w:b/>
                <w:bCs/>
                <w:sz w:val="36"/>
                <w:szCs w:val="36"/>
              </w:rPr>
              <w:t>Betriebsanweisung</w:t>
            </w:r>
            <w:r w:rsidRPr="00B1541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1541B">
              <w:rPr>
                <w:rFonts w:ascii="Arial" w:hAnsi="Arial" w:cs="Arial"/>
                <w:sz w:val="32"/>
                <w:szCs w:val="32"/>
              </w:rPr>
              <w:br/>
            </w:r>
            <w:r w:rsidRPr="00B1541B">
              <w:rPr>
                <w:rFonts w:ascii="Arial" w:hAnsi="Arial" w:cs="Arial"/>
                <w:sz w:val="24"/>
                <w:szCs w:val="24"/>
              </w:rPr>
              <w:t>für das Arbeiten mit</w:t>
            </w:r>
            <w:r w:rsidRPr="00B1541B">
              <w:rPr>
                <w:rFonts w:ascii="Arial" w:hAnsi="Arial" w:cs="Arial"/>
                <w:sz w:val="32"/>
                <w:szCs w:val="32"/>
              </w:rPr>
              <w:br/>
            </w:r>
            <w:r w:rsidRPr="00B1541B">
              <w:rPr>
                <w:rFonts w:ascii="Arial" w:hAnsi="Arial" w:cs="Arial"/>
                <w:b/>
                <w:bCs/>
                <w:sz w:val="32"/>
                <w:szCs w:val="32"/>
              </w:rPr>
              <w:t>Autoklaven</w:t>
            </w:r>
          </w:p>
        </w:tc>
        <w:tc>
          <w:tcPr>
            <w:tcW w:w="1991" w:type="dxa"/>
            <w:tcBorders>
              <w:top w:val="single" w:sz="48" w:space="0" w:color="0070C0"/>
            </w:tcBorders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F14C83" w:rsidRPr="00B1541B" w:rsidRDefault="00F14C83" w:rsidP="00B1541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41B">
              <w:rPr>
                <w:rFonts w:ascii="Arial" w:hAnsi="Arial" w:cs="Arial"/>
                <w:b/>
                <w:bCs/>
                <w:sz w:val="20"/>
                <w:szCs w:val="20"/>
              </w:rPr>
              <w:t>Universität für Bodenkultur</w:t>
            </w:r>
          </w:p>
          <w:p w:rsidR="00F14C83" w:rsidRPr="00B1541B" w:rsidRDefault="00F14C83" w:rsidP="00B154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4C83" w:rsidRPr="00B1541B" w:rsidRDefault="00F14C83" w:rsidP="00B154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1B"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GEFAHREN FÜR MENSCH UND UMWELT</w:t>
            </w:r>
          </w:p>
        </w:tc>
      </w:tr>
      <w:tr w:rsidR="00F14C83" w:rsidRPr="00B1541B" w:rsidTr="00204EA4">
        <w:tc>
          <w:tcPr>
            <w:tcW w:w="1459" w:type="dxa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_x0000_s1026" type="#_x0000_t75" alt="W20.BMP" style="position:absolute;margin-left:8.65pt;margin-top:12.75pt;width:42.25pt;height:37.1pt;z-index:251659264;visibility:visible;mso-position-horizontal-relative:text;mso-position-vertical-relative:text" wrapcoords="-386 0 -386 21159 21600 21159 21600 0 -386 0">
                  <v:imagedata r:id="rId7" o:title=""/>
                  <w10:wrap type="through"/>
                </v:shape>
              </w:pict>
            </w:r>
          </w:p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</w:rPr>
            </w:pPr>
          </w:p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</w:rPr>
            </w:pPr>
          </w:p>
          <w:p w:rsidR="00F14C83" w:rsidRPr="00B1541B" w:rsidRDefault="00F14C83" w:rsidP="00B154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8" w:type="dxa"/>
            <w:gridSpan w:val="3"/>
          </w:tcPr>
          <w:p w:rsidR="00F14C83" w:rsidRPr="00B1541B" w:rsidRDefault="00F14C83" w:rsidP="00B1541B">
            <w:pPr>
              <w:autoSpaceDE w:val="0"/>
              <w:autoSpaceDN w:val="0"/>
              <w:adjustRightInd w:val="0"/>
              <w:spacing w:before="120" w:after="0"/>
              <w:ind w:left="-68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Gefahren für den Mensch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Gefahr durch Verbrennung an heißen Oberflächen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Gefahr durch Siedeverzug beim Öffnen und Bewegen des Einfüllkorbes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Gefahr durch Überdruck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Gefahr durch Austritt von heißem Wasserdampf</w:t>
            </w:r>
          </w:p>
          <w:p w:rsidR="00F14C83" w:rsidRPr="00B1541B" w:rsidRDefault="00F14C83" w:rsidP="00B1541B">
            <w:pPr>
              <w:autoSpaceDE w:val="0"/>
              <w:autoSpaceDN w:val="0"/>
              <w:adjustRightInd w:val="0"/>
              <w:spacing w:after="0"/>
              <w:ind w:left="-67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Gefahren für die Umwelt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</w:pPr>
            <w:r w:rsidRPr="00B1541B">
              <w:rPr>
                <w:sz w:val="20"/>
                <w:szCs w:val="20"/>
              </w:rPr>
              <w:t>Gefahr durch umweltgefährdende Dämpfe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SCHUTZMASSNAHMEN, VERBOTE UND VERHALTENSREGELN</w:t>
            </w:r>
          </w:p>
        </w:tc>
      </w:tr>
      <w:tr w:rsidR="00F14C83" w:rsidRPr="00B1541B" w:rsidTr="00204EA4">
        <w:tc>
          <w:tcPr>
            <w:tcW w:w="1459" w:type="dxa"/>
          </w:tcPr>
          <w:p w:rsidR="00F14C83" w:rsidRPr="00B1541B" w:rsidRDefault="00F14C83" w:rsidP="00B1541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6" o:spid="_x0000_s1027" type="#_x0000_t75" alt="G08.BMP" style="position:absolute;margin-left:13.05pt;margin-top:52.7pt;width:33.35pt;height:34.1pt;z-index:251660288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Grafik 13" o:spid="_x0000_s1028" type="#_x0000_t75" alt="G1113_0_Gebrauchsanweisung_beachten.jpg" style="position:absolute;margin-left:6.3pt;margin-top:7.9pt;width:47.75pt;height:35.4pt;z-index:251656192;visibility:visible;mso-position-horizontal-relative:text;mso-position-vertical-relative:text" wrapcoords="-338 0 -338 21140 21600 21140 21600 0 -338 0">
                  <v:imagedata r:id="rId9" o:title="" blacklevel="3277f"/>
                  <w10:wrap type="through"/>
                </v:shape>
              </w:pict>
            </w:r>
          </w:p>
          <w:p w:rsidR="00F14C83" w:rsidRPr="00B1541B" w:rsidRDefault="00F14C83" w:rsidP="00B1541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</w:p>
          <w:p w:rsidR="00F14C83" w:rsidRPr="00B1541B" w:rsidRDefault="00F14C83" w:rsidP="00B1541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</w:p>
          <w:p w:rsidR="00F14C83" w:rsidRPr="00B1541B" w:rsidRDefault="00F14C83" w:rsidP="00B1541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4" o:spid="_x0000_s1029" type="#_x0000_t75" style="position:absolute;margin-left:13.1pt;margin-top:3.5pt;width:35.3pt;height:35.3pt;z-index:251658240;visibility:visible">
                  <v:imagedata r:id="rId10" o:title=""/>
                </v:shape>
              </w:pict>
            </w:r>
          </w:p>
        </w:tc>
        <w:tc>
          <w:tcPr>
            <w:tcW w:w="8088" w:type="dxa"/>
            <w:gridSpan w:val="3"/>
          </w:tcPr>
          <w:p w:rsidR="00F14C83" w:rsidRPr="00B1541B" w:rsidRDefault="00F14C83" w:rsidP="00B1541B">
            <w:pPr>
              <w:autoSpaceDE w:val="0"/>
              <w:autoSpaceDN w:val="0"/>
              <w:adjustRightInd w:val="0"/>
              <w:spacing w:before="120" w:after="0"/>
              <w:ind w:left="-68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Organisatorische Schutzmaßnahmen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Der Autoklav darf nur von unterwiesenem Personal benutzt werden.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Die Bedienungsanleitung ist zu beachten.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Nach Ablauf des Autoklavierens abdampfen lassen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Den Deckel erst öffnen, wenn die Temperatur unter 80 °C gelangt ist (bei viskosen Flüssigkeiten 60 °C)</w:t>
            </w:r>
          </w:p>
          <w:p w:rsidR="00F14C83" w:rsidRPr="00B1541B" w:rsidRDefault="00F14C83" w:rsidP="00B1541B">
            <w:pPr>
              <w:autoSpaceDE w:val="0"/>
              <w:autoSpaceDN w:val="0"/>
              <w:adjustRightInd w:val="0"/>
              <w:spacing w:after="0"/>
              <w:ind w:left="-67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Persönliche Schutzmaßnahmen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Gesichtsschirm tragen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noProof/>
              </w:rPr>
            </w:pPr>
            <w:r w:rsidRPr="00B1541B">
              <w:rPr>
                <w:sz w:val="20"/>
                <w:szCs w:val="20"/>
              </w:rPr>
              <w:t>Thermo-Schutzhandschuhe tragen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7"/>
              <w:rPr>
                <w:noProof/>
              </w:rPr>
            </w:pPr>
            <w:r w:rsidRPr="00B1541B">
              <w:rPr>
                <w:sz w:val="20"/>
                <w:szCs w:val="20"/>
              </w:rPr>
              <w:t>Labormantel tragen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VERHALTEN BEI STÖRUNGEN</w:t>
            </w:r>
          </w:p>
        </w:tc>
      </w:tr>
      <w:tr w:rsidR="00F14C83" w:rsidRPr="00B1541B" w:rsidTr="00204EA4">
        <w:tc>
          <w:tcPr>
            <w:tcW w:w="1459" w:type="dxa"/>
          </w:tcPr>
          <w:p w:rsidR="00F14C83" w:rsidRPr="00B1541B" w:rsidRDefault="00F14C83" w:rsidP="00B1541B">
            <w:pPr>
              <w:pStyle w:val="ListParagraph"/>
              <w:spacing w:after="0" w:line="240" w:lineRule="auto"/>
              <w:ind w:right="522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shape id="Grafik 27" o:spid="_x0000_s1030" type="#_x0000_t75" alt="B02.bmp" style="position:absolute;left:0;text-align:left;margin-left:18.1pt;margin-top:33.75pt;width:31.9pt;height:32.65pt;z-index:251657216;visibility:visible;mso-position-horizontal-relative:text;mso-position-vertical-relative:text" wrapcoords="-502 0 -502 21109 21600 21109 21600 0 -502 0">
                  <v:imagedata r:id="rId11" o:title=""/>
                  <w10:wrap type="through"/>
                </v:shape>
              </w:pict>
            </w:r>
          </w:p>
        </w:tc>
        <w:tc>
          <w:tcPr>
            <w:tcW w:w="8088" w:type="dxa"/>
            <w:gridSpan w:val="3"/>
          </w:tcPr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7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Bei Störungen oder ungewöhnlichen Betriebszuständen dürfen die Autoklaven nicht weiter betrieben werden.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Der Vorgesetzte ist zu informieren.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Im Brandfall das Feuer mit Kohlendioxid-Löscher bekämpfen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Für Belüftung sorgen, SAUERSTOFFMANGEL durch Kohlendioxid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ERSTE HILFE</w:t>
            </w:r>
          </w:p>
        </w:tc>
      </w:tr>
      <w:tr w:rsidR="00F14C83" w:rsidRPr="00B1541B" w:rsidTr="00204EA4">
        <w:tc>
          <w:tcPr>
            <w:tcW w:w="1459" w:type="dxa"/>
          </w:tcPr>
          <w:p w:rsidR="00F14C83" w:rsidRPr="00B1541B" w:rsidRDefault="00F14C83" w:rsidP="00B1541B">
            <w:pPr>
              <w:spacing w:after="0" w:line="240" w:lineRule="auto"/>
              <w:ind w:right="614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Bild 14" o:spid="_x0000_s1031" type="#_x0000_t75" alt="https://encrypted-tbn2.gstatic.com/images?q=tbn:ANd9GcQNVczHfcrKDNYhIIc2kyWBkdgNg2cGEjNM06hjUln5JbFDsLH-59ml1Z4t" style="position:absolute;margin-left:16.3pt;margin-top:12.95pt;width:36.35pt;height:34.85pt;z-index:-251661312;visibility:visible;mso-position-horizontal-relative:text;mso-position-vertical-relative:text" wrapcoords="-450 0 -450 21130 21600 21130 21600 0 -450 0">
                  <v:imagedata r:id="rId12" o:title=""/>
                  <w10:wrap type="tight"/>
                </v:shape>
              </w:pict>
            </w:r>
          </w:p>
        </w:tc>
        <w:tc>
          <w:tcPr>
            <w:tcW w:w="8088" w:type="dxa"/>
            <w:gridSpan w:val="3"/>
          </w:tcPr>
          <w:p w:rsidR="00F14C83" w:rsidRPr="00B1541B" w:rsidRDefault="00F14C83" w:rsidP="00B1541B">
            <w:pPr>
              <w:autoSpaceDE w:val="0"/>
              <w:autoSpaceDN w:val="0"/>
              <w:adjustRightInd w:val="0"/>
              <w:spacing w:before="120" w:after="0"/>
              <w:ind w:left="-68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Durchführung von Sofortmaßnahmen am Unfallort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b/>
                <w:bCs/>
                <w:sz w:val="20"/>
                <w:szCs w:val="20"/>
              </w:rPr>
              <w:t>Ruhe bewahren</w:t>
            </w:r>
            <w:r w:rsidRPr="00B1541B">
              <w:rPr>
                <w:sz w:val="20"/>
                <w:szCs w:val="20"/>
              </w:rPr>
              <w:t xml:space="preserve"> 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Selbstschutz beachten; Verletzte bergen; Anlage abschalten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Ersthelfer und ggf. Notarzt verständigen NOTRUF: 144, interner Notruf: 1140</w:t>
            </w:r>
            <w:bookmarkStart w:id="0" w:name="_GoBack"/>
            <w:bookmarkEnd w:id="0"/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 xml:space="preserve">Erste Hilfe leisten 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right="2128" w:hanging="176"/>
            </w:pPr>
            <w:r w:rsidRPr="00B1541B">
              <w:rPr>
                <w:sz w:val="20"/>
                <w:szCs w:val="20"/>
              </w:rPr>
              <w:t>Die Unfallstelle sichern; der nächste Vorgesetzte ist zu informieren.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REINIGUNG, INSTANDSETZUNG, ENTSORGUNG</w:t>
            </w:r>
          </w:p>
        </w:tc>
      </w:tr>
      <w:tr w:rsidR="00F14C83" w:rsidRPr="00B1541B" w:rsidTr="00204EA4">
        <w:tc>
          <w:tcPr>
            <w:tcW w:w="1459" w:type="dxa"/>
          </w:tcPr>
          <w:p w:rsidR="00F14C83" w:rsidRPr="00B1541B" w:rsidRDefault="00F14C83" w:rsidP="00B1541B">
            <w:pPr>
              <w:pStyle w:val="ListParagraph"/>
              <w:spacing w:after="0" w:line="240" w:lineRule="auto"/>
              <w:ind w:right="472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088" w:type="dxa"/>
            <w:gridSpan w:val="3"/>
          </w:tcPr>
          <w:p w:rsidR="00F14C83" w:rsidRPr="00B1541B" w:rsidRDefault="00F14C83" w:rsidP="00B1541B">
            <w:pPr>
              <w:autoSpaceDE w:val="0"/>
              <w:autoSpaceDN w:val="0"/>
              <w:adjustRightInd w:val="0"/>
              <w:spacing w:before="120" w:after="0"/>
              <w:ind w:left="-68"/>
              <w:rPr>
                <w:rFonts w:ascii="Arial" w:hAnsi="Arial" w:cs="Arial"/>
                <w:b/>
                <w:bCs/>
                <w:color w:val="0000FF"/>
              </w:rPr>
            </w:pPr>
            <w:r w:rsidRPr="00B1541B">
              <w:rPr>
                <w:rFonts w:ascii="Arial" w:hAnsi="Arial" w:cs="Arial"/>
                <w:b/>
                <w:bCs/>
                <w:color w:val="0000FF"/>
              </w:rPr>
              <w:t>Wartung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Reparaturen dürfen nur von hiermit beauftragten, fachkundigen Personen durchgeführt werden.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Für die Instandhaltung dürfen nur geeignete Ersatzteile verwendet werden.</w:t>
            </w:r>
          </w:p>
          <w:p w:rsidR="00F14C83" w:rsidRPr="00B1541B" w:rsidRDefault="00F14C83" w:rsidP="00B1541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rFonts w:ascii="Arial Narrow" w:hAnsi="Arial Narrow" w:cs="Arial Narrow"/>
                <w:sz w:val="20"/>
                <w:szCs w:val="20"/>
              </w:rPr>
            </w:pPr>
            <w:r w:rsidRPr="00B1541B">
              <w:rPr>
                <w:sz w:val="20"/>
                <w:szCs w:val="20"/>
              </w:rPr>
              <w:t>Wartungsplan des Herstellers beachten</w:t>
            </w:r>
          </w:p>
        </w:tc>
      </w:tr>
      <w:tr w:rsidR="00F14C83" w:rsidRPr="00B1541B" w:rsidTr="00204EA4">
        <w:tc>
          <w:tcPr>
            <w:tcW w:w="9547" w:type="dxa"/>
            <w:gridSpan w:val="4"/>
            <w:shd w:val="clear" w:color="auto" w:fill="0070C0"/>
          </w:tcPr>
          <w:p w:rsidR="00F14C83" w:rsidRPr="00B1541B" w:rsidRDefault="00F14C83" w:rsidP="00B1541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1541B">
              <w:rPr>
                <w:rFonts w:ascii="Arial" w:hAnsi="Arial" w:cs="Arial"/>
                <w:color w:val="FFFF00"/>
                <w:sz w:val="28"/>
                <w:szCs w:val="28"/>
              </w:rPr>
              <w:t>VERANTWORTLICHER</w:t>
            </w:r>
          </w:p>
        </w:tc>
      </w:tr>
      <w:tr w:rsidR="00F14C83" w:rsidRPr="00B1541B" w:rsidTr="00204EA4">
        <w:tc>
          <w:tcPr>
            <w:tcW w:w="1459" w:type="dxa"/>
            <w:tcBorders>
              <w:bottom w:val="single" w:sz="48" w:space="0" w:color="0070C0"/>
            </w:tcBorders>
          </w:tcPr>
          <w:p w:rsidR="00F14C83" w:rsidRPr="00B1541B" w:rsidRDefault="00F14C83" w:rsidP="00B1541B">
            <w:p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" w:hAnsi="Arial" w:cs="Arial"/>
              </w:rPr>
            </w:pPr>
          </w:p>
        </w:tc>
        <w:tc>
          <w:tcPr>
            <w:tcW w:w="8088" w:type="dxa"/>
            <w:gridSpan w:val="3"/>
            <w:tcBorders>
              <w:bottom w:val="single" w:sz="48" w:space="0" w:color="0070C0"/>
            </w:tcBorders>
          </w:tcPr>
          <w:p w:rsidR="00F14C83" w:rsidRPr="00B1541B" w:rsidRDefault="00F14C83" w:rsidP="00B1541B">
            <w:pPr>
              <w:pStyle w:val="Tabelle"/>
              <w:numPr>
                <w:ilvl w:val="0"/>
                <w:numId w:val="0"/>
              </w:numPr>
              <w:spacing w:line="240" w:lineRule="auto"/>
              <w:ind w:left="74"/>
              <w:rPr>
                <w:sz w:val="20"/>
                <w:szCs w:val="20"/>
              </w:rPr>
            </w:pPr>
          </w:p>
          <w:p w:rsidR="00F14C83" w:rsidRPr="00B1541B" w:rsidRDefault="00F14C83" w:rsidP="00B1541B">
            <w:pPr>
              <w:pStyle w:val="Tabelle"/>
              <w:numPr>
                <w:ilvl w:val="0"/>
                <w:numId w:val="0"/>
              </w:numPr>
              <w:spacing w:line="240" w:lineRule="auto"/>
              <w:ind w:left="74"/>
              <w:rPr>
                <w:sz w:val="20"/>
                <w:szCs w:val="20"/>
              </w:rPr>
            </w:pPr>
          </w:p>
        </w:tc>
      </w:tr>
    </w:tbl>
    <w:p w:rsidR="00F14C83" w:rsidRPr="00CE2604" w:rsidRDefault="00F14C83" w:rsidP="00CE2604">
      <w:pPr>
        <w:jc w:val="right"/>
        <w:rPr>
          <w:rFonts w:ascii="Arial Narrow" w:hAnsi="Arial Narrow" w:cs="Arial Narrow"/>
          <w:sz w:val="16"/>
          <w:szCs w:val="16"/>
        </w:rPr>
      </w:pPr>
      <w:bookmarkStart w:id="1" w:name="_PictureBullets"/>
      <w:r w:rsidRPr="00E72E5F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alt="W20.BMP" style="width:18.75pt;height:17.25pt;visibility:visible" o:bullet="t">
            <v:imagedata r:id="rId7" o:title=""/>
          </v:shape>
        </w:pict>
      </w:r>
      <w:bookmarkEnd w:id="1"/>
    </w:p>
    <w:sectPr w:rsidR="00F14C83" w:rsidRPr="00CE2604" w:rsidSect="00036402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A4"/>
    <w:multiLevelType w:val="hybridMultilevel"/>
    <w:tmpl w:val="831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15782"/>
    <w:multiLevelType w:val="hybridMultilevel"/>
    <w:tmpl w:val="B1EAEDEA"/>
    <w:lvl w:ilvl="0" w:tplc="0C070001">
      <w:start w:val="1"/>
      <w:numFmt w:val="bullet"/>
      <w:lvlText w:val=""/>
      <w:lvlJc w:val="left"/>
      <w:pPr>
        <w:ind w:left="2112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427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71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43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872" w:hanging="360"/>
      </w:pPr>
      <w:rPr>
        <w:rFonts w:ascii="Wingdings" w:hAnsi="Wingdings" w:cs="Wingdings" w:hint="default"/>
      </w:rPr>
    </w:lvl>
  </w:abstractNum>
  <w:abstractNum w:abstractNumId="2">
    <w:nsid w:val="18842AC6"/>
    <w:multiLevelType w:val="singleLevel"/>
    <w:tmpl w:val="B220142C"/>
    <w:lvl w:ilvl="0">
      <w:start w:val="1"/>
      <w:numFmt w:val="bullet"/>
      <w:pStyle w:val="Tabelle"/>
      <w:lvlText w:val=""/>
      <w:lvlJc w:val="left"/>
      <w:pPr>
        <w:tabs>
          <w:tab w:val="num" w:pos="502"/>
        </w:tabs>
        <w:ind w:left="284" w:hanging="142"/>
      </w:pPr>
      <w:rPr>
        <w:rFonts w:ascii="Symbol" w:hAnsi="Symbol" w:cs="Symbol" w:hint="default"/>
        <w:color w:val="0000FF"/>
      </w:rPr>
    </w:lvl>
  </w:abstractNum>
  <w:abstractNum w:abstractNumId="3">
    <w:nsid w:val="19B15057"/>
    <w:multiLevelType w:val="hybridMultilevel"/>
    <w:tmpl w:val="B97C7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CF14DC"/>
    <w:multiLevelType w:val="hybridMultilevel"/>
    <w:tmpl w:val="D2AEEFDE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5">
    <w:nsid w:val="4A224465"/>
    <w:multiLevelType w:val="hybridMultilevel"/>
    <w:tmpl w:val="3DF8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CF33C3"/>
    <w:multiLevelType w:val="hybridMultilevel"/>
    <w:tmpl w:val="DBF2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7050BE"/>
    <w:multiLevelType w:val="hybridMultilevel"/>
    <w:tmpl w:val="9EFA8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0373DF"/>
    <w:multiLevelType w:val="hybridMultilevel"/>
    <w:tmpl w:val="21E474F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9">
    <w:nsid w:val="589B690F"/>
    <w:multiLevelType w:val="hybridMultilevel"/>
    <w:tmpl w:val="F0BE72A2"/>
    <w:lvl w:ilvl="0" w:tplc="3F32C980">
      <w:numFmt w:val="bullet"/>
      <w:lvlText w:val="•"/>
      <w:lvlJc w:val="left"/>
      <w:pPr>
        <w:ind w:left="1752" w:hanging="360"/>
      </w:pPr>
      <w:rPr>
        <w:rFonts w:ascii="Arial" w:eastAsia="Times New Roman" w:hAnsi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391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</w:abstractNum>
  <w:abstractNum w:abstractNumId="10">
    <w:nsid w:val="64124384"/>
    <w:multiLevelType w:val="hybridMultilevel"/>
    <w:tmpl w:val="E834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981DB5"/>
    <w:multiLevelType w:val="hybridMultilevel"/>
    <w:tmpl w:val="D9C84F7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7F5C3331"/>
    <w:multiLevelType w:val="hybridMultilevel"/>
    <w:tmpl w:val="4D34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2"/>
  </w:num>
  <w:num w:numId="13">
    <w:abstractNumId w:val="1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59"/>
    <w:rsid w:val="0003355D"/>
    <w:rsid w:val="00036402"/>
    <w:rsid w:val="00037B14"/>
    <w:rsid w:val="000502A1"/>
    <w:rsid w:val="00071AD3"/>
    <w:rsid w:val="0009548F"/>
    <w:rsid w:val="000F3CE2"/>
    <w:rsid w:val="0013144C"/>
    <w:rsid w:val="00134332"/>
    <w:rsid w:val="001D194E"/>
    <w:rsid w:val="001F2AAF"/>
    <w:rsid w:val="00204EA4"/>
    <w:rsid w:val="002215C5"/>
    <w:rsid w:val="0028016E"/>
    <w:rsid w:val="00292D6E"/>
    <w:rsid w:val="002B0D3E"/>
    <w:rsid w:val="002B481C"/>
    <w:rsid w:val="00315D65"/>
    <w:rsid w:val="00334AA5"/>
    <w:rsid w:val="00357A13"/>
    <w:rsid w:val="00377D93"/>
    <w:rsid w:val="00397CA4"/>
    <w:rsid w:val="0040687D"/>
    <w:rsid w:val="00415186"/>
    <w:rsid w:val="0049564F"/>
    <w:rsid w:val="00525386"/>
    <w:rsid w:val="00530C46"/>
    <w:rsid w:val="00595723"/>
    <w:rsid w:val="005A1AEF"/>
    <w:rsid w:val="005A4CC0"/>
    <w:rsid w:val="005D2AC7"/>
    <w:rsid w:val="005D3520"/>
    <w:rsid w:val="00643854"/>
    <w:rsid w:val="006456B3"/>
    <w:rsid w:val="006C4866"/>
    <w:rsid w:val="006D1F3E"/>
    <w:rsid w:val="00702F55"/>
    <w:rsid w:val="00704DE4"/>
    <w:rsid w:val="00764FD7"/>
    <w:rsid w:val="00784C61"/>
    <w:rsid w:val="00792DF5"/>
    <w:rsid w:val="007F7B65"/>
    <w:rsid w:val="008241EE"/>
    <w:rsid w:val="00914114"/>
    <w:rsid w:val="009A7C2A"/>
    <w:rsid w:val="009B2F08"/>
    <w:rsid w:val="009C1064"/>
    <w:rsid w:val="009D7533"/>
    <w:rsid w:val="00A0067F"/>
    <w:rsid w:val="00A14C5E"/>
    <w:rsid w:val="00A8545B"/>
    <w:rsid w:val="00AF1E32"/>
    <w:rsid w:val="00AF6D35"/>
    <w:rsid w:val="00B1541B"/>
    <w:rsid w:val="00B33AD2"/>
    <w:rsid w:val="00B5369F"/>
    <w:rsid w:val="00BA383F"/>
    <w:rsid w:val="00BD284E"/>
    <w:rsid w:val="00BF7282"/>
    <w:rsid w:val="00C878D2"/>
    <w:rsid w:val="00CD23E7"/>
    <w:rsid w:val="00CE2604"/>
    <w:rsid w:val="00D004F8"/>
    <w:rsid w:val="00D20B28"/>
    <w:rsid w:val="00D65471"/>
    <w:rsid w:val="00DC605B"/>
    <w:rsid w:val="00DE2E59"/>
    <w:rsid w:val="00E31DB3"/>
    <w:rsid w:val="00E72E5F"/>
    <w:rsid w:val="00E878C9"/>
    <w:rsid w:val="00EB2739"/>
    <w:rsid w:val="00EC1B96"/>
    <w:rsid w:val="00F05229"/>
    <w:rsid w:val="00F14C83"/>
    <w:rsid w:val="00F402BF"/>
    <w:rsid w:val="00F67E0D"/>
    <w:rsid w:val="00F8459D"/>
    <w:rsid w:val="00FB3723"/>
    <w:rsid w:val="00FC356B"/>
    <w:rsid w:val="00FE6480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A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E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383F"/>
    <w:pPr>
      <w:ind w:left="720"/>
    </w:pPr>
  </w:style>
  <w:style w:type="paragraph" w:customStyle="1" w:styleId="AAbsatz">
    <w:name w:val="^A Absatz"/>
    <w:basedOn w:val="Normal"/>
    <w:uiPriority w:val="99"/>
    <w:rsid w:val="00792DF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right" w:pos="8400"/>
      </w:tabs>
      <w:spacing w:before="160" w:after="0" w:line="320" w:lineRule="atLeast"/>
      <w:jc w:val="both"/>
    </w:pPr>
    <w:rPr>
      <w:rFonts w:cs="Times New Roman"/>
      <w:lang w:val="de-DE" w:eastAsia="de-DE"/>
    </w:rPr>
  </w:style>
  <w:style w:type="paragraph" w:customStyle="1" w:styleId="Tabelle">
    <w:name w:val="Tabelle"/>
    <w:basedOn w:val="Normal"/>
    <w:uiPriority w:val="99"/>
    <w:rsid w:val="00792DF5"/>
    <w:pPr>
      <w:numPr>
        <w:numId w:val="11"/>
      </w:numPr>
      <w:spacing w:before="120" w:after="0" w:line="320" w:lineRule="atLeast"/>
      <w:ind w:right="57"/>
      <w:jc w:val="both"/>
    </w:pPr>
    <w:rPr>
      <w:rFonts w:ascii="Arial" w:hAnsi="Arial" w:cs="Arial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236</Words>
  <Characters>1492</Characters>
  <Application>Microsoft Office Outlook</Application>
  <DocSecurity>0</DocSecurity>
  <Lines>0</Lines>
  <Paragraphs>0</Paragraphs>
  <ScaleCrop>false</ScaleCrop>
  <Company>Universität für Bodenkultur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tuerk</cp:lastModifiedBy>
  <cp:revision>3</cp:revision>
  <cp:lastPrinted>2013-10-21T15:19:00Z</cp:lastPrinted>
  <dcterms:created xsi:type="dcterms:W3CDTF">2014-05-03T17:47:00Z</dcterms:created>
  <dcterms:modified xsi:type="dcterms:W3CDTF">2014-06-05T11:58:00Z</dcterms:modified>
</cp:coreProperties>
</file>