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-106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24" w:space="0" w:color="0070C0"/>
        </w:tblBorders>
        <w:tblLook w:val="00A0"/>
      </w:tblPr>
      <w:tblGrid>
        <w:gridCol w:w="1459"/>
        <w:gridCol w:w="597"/>
        <w:gridCol w:w="5500"/>
        <w:gridCol w:w="1991"/>
      </w:tblGrid>
      <w:tr w:rsidR="00102149" w:rsidRPr="006D61B6" w:rsidTr="00503F8D">
        <w:tc>
          <w:tcPr>
            <w:tcW w:w="2056" w:type="dxa"/>
            <w:gridSpan w:val="2"/>
            <w:tcBorders>
              <w:top w:val="single" w:sz="48" w:space="0" w:color="0070C0"/>
            </w:tcBorders>
            <w:vAlign w:val="center"/>
          </w:tcPr>
          <w:p w:rsidR="00102149" w:rsidRPr="006D61B6" w:rsidRDefault="00102149" w:rsidP="006D6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1B6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5" o:title=""/>
                </v:shape>
                <o:OLEObject Type="Embed" ProgID="Paint.Picture" ShapeID="_x0000_i1025" DrawAspect="Content" ObjectID="_1463481943" r:id="rId6"/>
              </w:object>
            </w:r>
          </w:p>
        </w:tc>
        <w:tc>
          <w:tcPr>
            <w:tcW w:w="5500" w:type="dxa"/>
            <w:tcBorders>
              <w:top w:val="single" w:sz="48" w:space="0" w:color="0070C0"/>
            </w:tcBorders>
          </w:tcPr>
          <w:p w:rsidR="00102149" w:rsidRPr="006D61B6" w:rsidRDefault="00102149" w:rsidP="006D6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02149" w:rsidRPr="006D61B6" w:rsidRDefault="00102149" w:rsidP="006D6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1B6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6D61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D61B6">
              <w:rPr>
                <w:rFonts w:ascii="Arial" w:hAnsi="Arial" w:cs="Arial"/>
                <w:sz w:val="32"/>
                <w:szCs w:val="32"/>
              </w:rPr>
              <w:br/>
            </w:r>
            <w:r w:rsidRPr="006D61B6">
              <w:rPr>
                <w:rFonts w:ascii="Arial" w:hAnsi="Arial" w:cs="Arial"/>
                <w:sz w:val="24"/>
                <w:szCs w:val="24"/>
              </w:rPr>
              <w:t xml:space="preserve">für das Arbeiten im </w:t>
            </w:r>
            <w:r w:rsidRPr="006D61B6">
              <w:rPr>
                <w:rFonts w:ascii="Arial" w:hAnsi="Arial" w:cs="Arial"/>
                <w:sz w:val="32"/>
                <w:szCs w:val="32"/>
              </w:rPr>
              <w:br/>
            </w:r>
            <w:r w:rsidRPr="006D61B6">
              <w:rPr>
                <w:rFonts w:ascii="Arial" w:hAnsi="Arial" w:cs="Arial"/>
                <w:b/>
                <w:bCs/>
                <w:sz w:val="32"/>
                <w:szCs w:val="32"/>
              </w:rPr>
              <w:t>Digestorium</w:t>
            </w:r>
          </w:p>
        </w:tc>
        <w:tc>
          <w:tcPr>
            <w:tcW w:w="1991" w:type="dxa"/>
            <w:tcBorders>
              <w:top w:val="single" w:sz="48" w:space="0" w:color="0070C0"/>
            </w:tcBorders>
          </w:tcPr>
          <w:p w:rsidR="00102149" w:rsidRPr="006D61B6" w:rsidRDefault="00102149" w:rsidP="006D61B6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02149" w:rsidRPr="006D61B6" w:rsidRDefault="00102149" w:rsidP="006D61B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1B6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102149" w:rsidRPr="006D61B6" w:rsidRDefault="00102149" w:rsidP="006D61B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02149" w:rsidRPr="006D61B6" w:rsidRDefault="00102149" w:rsidP="006D6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1B6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</w:tr>
      <w:tr w:rsidR="00102149" w:rsidRPr="006D61B6" w:rsidTr="00503F8D">
        <w:tc>
          <w:tcPr>
            <w:tcW w:w="9547" w:type="dxa"/>
            <w:gridSpan w:val="4"/>
            <w:shd w:val="clear" w:color="auto" w:fill="0070C0"/>
          </w:tcPr>
          <w:p w:rsidR="00102149" w:rsidRPr="006D61B6" w:rsidRDefault="00102149" w:rsidP="00503F8D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6D61B6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102149" w:rsidRPr="006D61B6" w:rsidTr="00503F8D">
        <w:tc>
          <w:tcPr>
            <w:tcW w:w="1459" w:type="dxa"/>
          </w:tcPr>
          <w:p w:rsidR="00102149" w:rsidRPr="006D61B6" w:rsidRDefault="00102149" w:rsidP="006D61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Grafik 9" o:spid="_x0000_s1026" type="#_x0000_t75" style="position:absolute;margin-left:9.7pt;margin-top:3.95pt;width:40.1pt;height:35.55pt;z-index:251660800;visibility:visible;mso-position-horizontal-relative:text;mso-position-vertical-relative:text">
                  <v:imagedata r:id="rId7" o:title=""/>
                </v:shape>
              </w:pict>
            </w:r>
          </w:p>
          <w:p w:rsidR="00102149" w:rsidRPr="006D61B6" w:rsidRDefault="00102149" w:rsidP="006D61B6">
            <w:pPr>
              <w:spacing w:after="0" w:line="240" w:lineRule="auto"/>
              <w:rPr>
                <w:rFonts w:ascii="Arial" w:hAnsi="Arial" w:cs="Arial"/>
              </w:rPr>
            </w:pPr>
          </w:p>
          <w:p w:rsidR="00102149" w:rsidRPr="006D61B6" w:rsidRDefault="00102149" w:rsidP="006D61B6">
            <w:pPr>
              <w:spacing w:after="0" w:line="240" w:lineRule="auto"/>
              <w:rPr>
                <w:rFonts w:ascii="Arial" w:hAnsi="Arial" w:cs="Arial"/>
              </w:rPr>
            </w:pPr>
          </w:p>
          <w:p w:rsidR="00102149" w:rsidRPr="006D61B6" w:rsidRDefault="00102149" w:rsidP="006D6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Grafik 10" o:spid="_x0000_s1027" type="#_x0000_t75" style="position:absolute;margin-left:9pt;margin-top:7.15pt;width:43.15pt;height:38.2pt;z-index:251659776;visibility:visible">
                  <v:imagedata r:id="rId8" o:title=""/>
                </v:shape>
              </w:pict>
            </w:r>
          </w:p>
        </w:tc>
        <w:tc>
          <w:tcPr>
            <w:tcW w:w="8088" w:type="dxa"/>
            <w:gridSpan w:val="3"/>
          </w:tcPr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Gefahr durch Gefahrstoffausbruch bei geöffnetem Frontschieber.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Explosionsgefahr bei Freisetzung großer Mengen brennbarer Gase, Dämpfe, Stäube oder Aerosole.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Gefahr der Verletzung durch Verspritzen von Stoffen oder Herausschleudern von Splittern und Fragmenten bei geöffnetem Frontschieber.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</w:pPr>
            <w:r w:rsidRPr="006D61B6">
              <w:rPr>
                <w:sz w:val="20"/>
                <w:szCs w:val="20"/>
              </w:rPr>
              <w:t>Gefahr des Herabstürzens des Frontschiebers bei Seilriss.</w:t>
            </w:r>
          </w:p>
        </w:tc>
      </w:tr>
      <w:tr w:rsidR="00102149" w:rsidRPr="006D61B6" w:rsidTr="00503F8D">
        <w:tc>
          <w:tcPr>
            <w:tcW w:w="9547" w:type="dxa"/>
            <w:gridSpan w:val="4"/>
            <w:shd w:val="clear" w:color="auto" w:fill="0070C0"/>
          </w:tcPr>
          <w:p w:rsidR="00102149" w:rsidRPr="006D61B6" w:rsidRDefault="00102149" w:rsidP="00503F8D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6D61B6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102149" w:rsidRPr="006D61B6" w:rsidTr="00503F8D">
        <w:tc>
          <w:tcPr>
            <w:tcW w:w="1459" w:type="dxa"/>
          </w:tcPr>
          <w:p w:rsidR="00102149" w:rsidRPr="006D61B6" w:rsidRDefault="00102149" w:rsidP="006D61B6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13" o:spid="_x0000_s1028" type="#_x0000_t75" alt="G1113_0_Gebrauchsanweisung_beachten.jpg" style="position:absolute;margin-left:6.3pt;margin-top:7.9pt;width:47.75pt;height:35.4pt;z-index:251655680;visibility:visible;mso-position-horizontal-relative:text;mso-position-vertical-relative:text" wrapcoords="-338 0 -338 21140 21600 21140 21600 0 -338 0">
                  <v:imagedata r:id="rId9" o:title="" blacklevel="3277f"/>
                  <w10:wrap type="through"/>
                </v:shape>
              </w:pict>
            </w:r>
          </w:p>
          <w:p w:rsidR="00102149" w:rsidRPr="006D61B6" w:rsidRDefault="00102149" w:rsidP="006D61B6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102149" w:rsidRPr="006D61B6" w:rsidRDefault="00102149" w:rsidP="006D61B6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102149" w:rsidRPr="006D61B6" w:rsidRDefault="00102149" w:rsidP="006D61B6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4" o:spid="_x0000_s1029" type="#_x0000_t75" style="position:absolute;margin-left:13.1pt;margin-top:51.55pt;width:35.3pt;height:35.3pt;z-index:251657728;visibility:visible">
                  <v:imagedata r:id="rId10" o:title=""/>
                </v:shape>
              </w:pict>
            </w:r>
            <w:r>
              <w:rPr>
                <w:noProof/>
              </w:rPr>
              <w:pict>
                <v:shape id="Grafik 6" o:spid="_x0000_s1030" type="#_x0000_t75" style="position:absolute;margin-left:12.4pt;margin-top:6.45pt;width:35.3pt;height:35.3pt;z-index:251658752;visibility:visible">
                  <v:imagedata r:id="rId11" o:title=""/>
                </v:shape>
              </w:pict>
            </w:r>
          </w:p>
        </w:tc>
        <w:tc>
          <w:tcPr>
            <w:tcW w:w="8088" w:type="dxa"/>
            <w:gridSpan w:val="3"/>
          </w:tcPr>
          <w:p w:rsidR="00102149" w:rsidRPr="006D61B6" w:rsidRDefault="00102149" w:rsidP="006D61B6">
            <w:pPr>
              <w:autoSpaceDE w:val="0"/>
              <w:autoSpaceDN w:val="0"/>
              <w:adjustRightInd w:val="0"/>
              <w:spacing w:after="0"/>
              <w:ind w:left="-67"/>
              <w:rPr>
                <w:rFonts w:ascii="Arial" w:hAnsi="Arial" w:cs="Arial"/>
                <w:b/>
                <w:bCs/>
                <w:color w:val="0000FF"/>
              </w:rPr>
            </w:pPr>
            <w:r w:rsidRPr="006D61B6">
              <w:rPr>
                <w:rFonts w:ascii="Arial" w:hAnsi="Arial" w:cs="Arial"/>
                <w:b/>
                <w:bCs/>
                <w:color w:val="0000FF"/>
              </w:rPr>
              <w:t>Organisatorische Schutzmaßnahmen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 xml:space="preserve">Abzug einige Minuten vor Beginn der Arbeit einschalten, Funktion regelmäßig prüfen. 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Frontschieber geschlossen halten, möglichst durch Horizontalschieber oder Eingriffsöffnungen arbeiten.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 xml:space="preserve">Nicht benötigte Gegenstände entfernen, keine Chemikalien im Abzug lagern 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Möglichst keine sperrigen Gegenstände in den Abzug stellen.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Nicht in den Abzug hineinlehnen.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Größere Stofffreisetzungen (Gase, Dämpfe) vermeiden, soweit möglich und sinnvoll, Emissionen an der Austrittstelle erfassen und ableiten.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b/>
                <w:bCs/>
                <w:color w:val="0000FF"/>
              </w:rPr>
            </w:pPr>
            <w:r w:rsidRPr="006D61B6">
              <w:rPr>
                <w:sz w:val="20"/>
                <w:szCs w:val="20"/>
              </w:rPr>
              <w:t xml:space="preserve">Thermische Lasten möglichst gering halten. 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0"/>
              </w:numPr>
              <w:spacing w:before="0" w:line="276" w:lineRule="auto"/>
              <w:ind w:left="-103"/>
              <w:rPr>
                <w:b/>
                <w:bCs/>
                <w:color w:val="0000FF"/>
              </w:rPr>
            </w:pPr>
            <w:r w:rsidRPr="006D61B6">
              <w:rPr>
                <w:b/>
                <w:bCs/>
                <w:color w:val="0000FF"/>
              </w:rPr>
              <w:t>Persönliche Schutzmaßnahmen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Schutzbrillen und Labormantel tragen.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noProof/>
              </w:rPr>
            </w:pPr>
            <w:r w:rsidRPr="006D61B6">
              <w:rPr>
                <w:sz w:val="20"/>
                <w:szCs w:val="20"/>
              </w:rPr>
              <w:t>Schutzhandschuhe tragen, je nach Gefahrstoffen</w:t>
            </w:r>
          </w:p>
        </w:tc>
      </w:tr>
      <w:tr w:rsidR="00102149" w:rsidRPr="006D61B6" w:rsidTr="00503F8D">
        <w:tc>
          <w:tcPr>
            <w:tcW w:w="9547" w:type="dxa"/>
            <w:gridSpan w:val="4"/>
            <w:shd w:val="clear" w:color="auto" w:fill="0070C0"/>
          </w:tcPr>
          <w:p w:rsidR="00102149" w:rsidRPr="006D61B6" w:rsidRDefault="00102149" w:rsidP="00503F8D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6D61B6">
              <w:rPr>
                <w:rFonts w:ascii="Arial" w:hAnsi="Arial" w:cs="Arial"/>
                <w:color w:val="FFFF00"/>
                <w:sz w:val="28"/>
                <w:szCs w:val="28"/>
              </w:rPr>
              <w:t>VERHALTEN BEI STÖRUNGEN</w:t>
            </w:r>
          </w:p>
        </w:tc>
      </w:tr>
      <w:tr w:rsidR="00102149" w:rsidRPr="006D61B6" w:rsidTr="00503F8D">
        <w:tc>
          <w:tcPr>
            <w:tcW w:w="1459" w:type="dxa"/>
          </w:tcPr>
          <w:p w:rsidR="00102149" w:rsidRPr="006D61B6" w:rsidRDefault="00102149" w:rsidP="006D61B6">
            <w:pPr>
              <w:pStyle w:val="ListParagraph"/>
              <w:spacing w:after="0" w:line="240" w:lineRule="auto"/>
              <w:ind w:right="522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pict>
                <v:shape id="Grafik 27" o:spid="_x0000_s1031" type="#_x0000_t75" alt="B02.bmp" style="position:absolute;left:0;text-align:left;margin-left:18.1pt;margin-top:33.75pt;width:31.9pt;height:32.65pt;z-index:251656704;visibility:visible;mso-position-horizontal-relative:text;mso-position-vertical-relative:text" wrapcoords="-502 0 -502 21109 21600 21109 21600 0 -502 0">
                  <v:imagedata r:id="rId12" o:title=""/>
                  <w10:wrap type="through"/>
                </v:shape>
              </w:pict>
            </w:r>
          </w:p>
        </w:tc>
        <w:tc>
          <w:tcPr>
            <w:tcW w:w="8088" w:type="dxa"/>
            <w:gridSpan w:val="3"/>
          </w:tcPr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Bei Abluft-Alarm (Hupe, rote Leuchte) Arbeit einstellen: Gefahr des Gefahrstoffausbruchs, Explosionsgefahr – Meldung an Vorgesetzten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Bei ungewöhnlichen Geräuschen, Schwergängigkeit oder Schieflage des Frontschiebers nicht weiterarbeiten – Meldung an Vorgesetzten/Haustechnik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Im Brandfall das Feuer mit Kohlendioxid-Löscher bekämpfen, Personenbrand mit Feuerlöschdecken löschen</w:t>
            </w:r>
          </w:p>
        </w:tc>
      </w:tr>
      <w:tr w:rsidR="00102149" w:rsidRPr="006D61B6" w:rsidTr="00503F8D">
        <w:tc>
          <w:tcPr>
            <w:tcW w:w="9547" w:type="dxa"/>
            <w:gridSpan w:val="4"/>
            <w:shd w:val="clear" w:color="auto" w:fill="0070C0"/>
          </w:tcPr>
          <w:p w:rsidR="00102149" w:rsidRPr="006D61B6" w:rsidRDefault="00102149" w:rsidP="00503F8D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6D61B6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102149" w:rsidRPr="006D61B6" w:rsidTr="00503F8D">
        <w:tc>
          <w:tcPr>
            <w:tcW w:w="1459" w:type="dxa"/>
          </w:tcPr>
          <w:p w:rsidR="00102149" w:rsidRPr="006D61B6" w:rsidRDefault="00102149" w:rsidP="006D61B6">
            <w:pPr>
              <w:spacing w:after="0" w:line="240" w:lineRule="auto"/>
              <w:ind w:right="614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Bild 14" o:spid="_x0000_s1032" type="#_x0000_t75" alt="https://encrypted-tbn2.gstatic.com/images?q=tbn:ANd9GcQNVczHfcrKDNYhIIc2kyWBkdgNg2cGEjNM06hjUln5JbFDsLH-59ml1Z4t" style="position:absolute;margin-left:16.3pt;margin-top:12.95pt;width:36.35pt;height:34.85pt;z-index:-251661824;visibility:visible;mso-position-horizontal-relative:text;mso-position-vertical-relative:text" wrapcoords="-450 0 -450 21130 21600 21130 21600 0 -450 0">
                  <v:imagedata r:id="rId13" o:title=""/>
                  <w10:wrap type="tight"/>
                </v:shape>
              </w:pict>
            </w:r>
          </w:p>
        </w:tc>
        <w:tc>
          <w:tcPr>
            <w:tcW w:w="8088" w:type="dxa"/>
            <w:gridSpan w:val="3"/>
          </w:tcPr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b/>
                <w:bCs/>
                <w:sz w:val="20"/>
                <w:szCs w:val="20"/>
              </w:rPr>
              <w:t>Ruhe bewahren</w:t>
            </w:r>
            <w:r w:rsidRPr="006D61B6">
              <w:rPr>
                <w:sz w:val="20"/>
                <w:szCs w:val="20"/>
              </w:rPr>
              <w:t xml:space="preserve"> 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Selbstschutz beachten; Anlage abschalten; Verletzte bergen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 xml:space="preserve">Ersthelfer und ggf. Notarzt verständigen NOTRUF: 144, interner Notruf: 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 xml:space="preserve">Erste Hilfe leisten 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right="1419" w:hanging="176"/>
            </w:pPr>
            <w:r w:rsidRPr="006D61B6">
              <w:rPr>
                <w:sz w:val="20"/>
                <w:szCs w:val="20"/>
              </w:rPr>
              <w:t>Die Unfallstelle sichern; der nächste Vorgesetzte ist zu informieren.</w:t>
            </w:r>
          </w:p>
        </w:tc>
      </w:tr>
      <w:tr w:rsidR="00102149" w:rsidRPr="006D61B6" w:rsidTr="00503F8D">
        <w:tc>
          <w:tcPr>
            <w:tcW w:w="9547" w:type="dxa"/>
            <w:gridSpan w:val="4"/>
            <w:shd w:val="clear" w:color="auto" w:fill="0070C0"/>
          </w:tcPr>
          <w:p w:rsidR="00102149" w:rsidRPr="006D61B6" w:rsidRDefault="00102149" w:rsidP="00503F8D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6D61B6">
              <w:rPr>
                <w:rFonts w:ascii="Arial" w:hAnsi="Arial" w:cs="Arial"/>
                <w:color w:val="FFFF00"/>
                <w:sz w:val="28"/>
                <w:szCs w:val="28"/>
              </w:rPr>
              <w:t>REINIGUNG, INSTANDSETZUNG, ENTSORGUNG</w:t>
            </w:r>
          </w:p>
        </w:tc>
      </w:tr>
      <w:tr w:rsidR="00102149" w:rsidRPr="006D61B6" w:rsidTr="00503F8D">
        <w:tc>
          <w:tcPr>
            <w:tcW w:w="1459" w:type="dxa"/>
          </w:tcPr>
          <w:p w:rsidR="00102149" w:rsidRPr="006D61B6" w:rsidRDefault="00102149" w:rsidP="006D61B6">
            <w:pPr>
              <w:pStyle w:val="ListParagraph"/>
              <w:spacing w:after="0" w:line="240" w:lineRule="auto"/>
              <w:ind w:right="472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Reparaturen dürfen nur von hiermit beauftragten, fachkundigen Personen durchgeführt werden.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Für die Instandhaltung dürfen nur geeignete Ersatzteile verwendet werden.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rFonts w:ascii="Arial Narrow" w:hAnsi="Arial Narrow" w:cs="Arial Narrow"/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Wartungsplan des Herstellers beachten</w:t>
            </w:r>
          </w:p>
          <w:p w:rsidR="00102149" w:rsidRPr="006D61B6" w:rsidRDefault="00102149" w:rsidP="006D61B6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rFonts w:ascii="Arial Narrow" w:hAnsi="Arial Narrow" w:cs="Arial Narrow"/>
                <w:sz w:val="20"/>
                <w:szCs w:val="20"/>
              </w:rPr>
            </w:pPr>
            <w:r w:rsidRPr="006D61B6">
              <w:rPr>
                <w:sz w:val="20"/>
                <w:szCs w:val="20"/>
              </w:rPr>
              <w:t>Wiederkehrende Prüfung einmal jährlich durch Fachkundige</w:t>
            </w:r>
          </w:p>
        </w:tc>
      </w:tr>
      <w:tr w:rsidR="00102149" w:rsidRPr="006D61B6" w:rsidTr="00503F8D">
        <w:tc>
          <w:tcPr>
            <w:tcW w:w="9547" w:type="dxa"/>
            <w:gridSpan w:val="4"/>
            <w:shd w:val="clear" w:color="auto" w:fill="0070C0"/>
          </w:tcPr>
          <w:p w:rsidR="00102149" w:rsidRPr="006D61B6" w:rsidRDefault="00102149" w:rsidP="00503F8D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6D61B6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102149" w:rsidRPr="006D61B6" w:rsidTr="00503F8D">
        <w:tc>
          <w:tcPr>
            <w:tcW w:w="1459" w:type="dxa"/>
            <w:tcBorders>
              <w:bottom w:val="single" w:sz="48" w:space="0" w:color="0070C0"/>
            </w:tcBorders>
          </w:tcPr>
          <w:p w:rsidR="00102149" w:rsidRPr="006D61B6" w:rsidRDefault="00102149" w:rsidP="006D61B6">
            <w:p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" w:hAnsi="Arial" w:cs="Arial"/>
              </w:rPr>
            </w:pPr>
          </w:p>
        </w:tc>
        <w:tc>
          <w:tcPr>
            <w:tcW w:w="8088" w:type="dxa"/>
            <w:gridSpan w:val="3"/>
            <w:tcBorders>
              <w:bottom w:val="single" w:sz="48" w:space="0" w:color="0070C0"/>
            </w:tcBorders>
          </w:tcPr>
          <w:p w:rsidR="00102149" w:rsidRPr="006D61B6" w:rsidRDefault="00102149" w:rsidP="006D61B6">
            <w:pPr>
              <w:pStyle w:val="Tabelle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</w:p>
          <w:p w:rsidR="00102149" w:rsidRPr="006D61B6" w:rsidRDefault="00102149" w:rsidP="006D61B6">
            <w:pPr>
              <w:pStyle w:val="Tabelle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02149" w:rsidRPr="00CE2604" w:rsidRDefault="00102149" w:rsidP="0055421C">
      <w:pPr>
        <w:jc w:val="right"/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382644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alt="W20.BMP" style="width:18.75pt;height:17.25pt;visibility:visible" o:bullet="t">
            <v:imagedata r:id="rId14" o:title=""/>
          </v:shape>
        </w:pict>
      </w:r>
      <w:bookmarkEnd w:id="1"/>
    </w:p>
    <w:sectPr w:rsidR="00102149" w:rsidRPr="00CE2604" w:rsidSect="00503F8D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15782"/>
    <w:multiLevelType w:val="hybridMultilevel"/>
    <w:tmpl w:val="B1EAEDEA"/>
    <w:lvl w:ilvl="0" w:tplc="0C07000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427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1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43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872" w:hanging="360"/>
      </w:pPr>
      <w:rPr>
        <w:rFonts w:ascii="Wingdings" w:hAnsi="Wingdings" w:cs="Wingdings" w:hint="default"/>
      </w:rPr>
    </w:lvl>
  </w:abstractNum>
  <w:abstractNum w:abstractNumId="2">
    <w:nsid w:val="18842AC6"/>
    <w:multiLevelType w:val="singleLevel"/>
    <w:tmpl w:val="B220142C"/>
    <w:lvl w:ilvl="0">
      <w:start w:val="1"/>
      <w:numFmt w:val="bullet"/>
      <w:pStyle w:val="Tabelle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Symbol" w:hint="default"/>
        <w:color w:val="0000FF"/>
      </w:rPr>
    </w:lvl>
  </w:abstractNum>
  <w:abstractNum w:abstractNumId="3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589B690F"/>
    <w:multiLevelType w:val="hybridMultilevel"/>
    <w:tmpl w:val="F0BE72A2"/>
    <w:lvl w:ilvl="0" w:tplc="3F32C980">
      <w:numFmt w:val="bullet"/>
      <w:lvlText w:val="•"/>
      <w:lvlJc w:val="left"/>
      <w:pPr>
        <w:ind w:left="502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abstractNum w:abstractNumId="10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04CCF"/>
    <w:rsid w:val="0001782E"/>
    <w:rsid w:val="0003355D"/>
    <w:rsid w:val="00036402"/>
    <w:rsid w:val="00037B14"/>
    <w:rsid w:val="000502A1"/>
    <w:rsid w:val="00071AD3"/>
    <w:rsid w:val="0009548F"/>
    <w:rsid w:val="00095FB9"/>
    <w:rsid w:val="000F3CE2"/>
    <w:rsid w:val="00102149"/>
    <w:rsid w:val="0013144C"/>
    <w:rsid w:val="00134332"/>
    <w:rsid w:val="001D194E"/>
    <w:rsid w:val="002215C5"/>
    <w:rsid w:val="0028016E"/>
    <w:rsid w:val="00292D6E"/>
    <w:rsid w:val="002B0D3E"/>
    <w:rsid w:val="002B18D4"/>
    <w:rsid w:val="002B481C"/>
    <w:rsid w:val="00315D65"/>
    <w:rsid w:val="00334AA5"/>
    <w:rsid w:val="00357A13"/>
    <w:rsid w:val="00377D93"/>
    <w:rsid w:val="00382644"/>
    <w:rsid w:val="0039112E"/>
    <w:rsid w:val="00397CA4"/>
    <w:rsid w:val="0040687D"/>
    <w:rsid w:val="00413B43"/>
    <w:rsid w:val="00415186"/>
    <w:rsid w:val="0049564F"/>
    <w:rsid w:val="00503F8D"/>
    <w:rsid w:val="00525386"/>
    <w:rsid w:val="00530C46"/>
    <w:rsid w:val="0055421C"/>
    <w:rsid w:val="00595723"/>
    <w:rsid w:val="005A1AEF"/>
    <w:rsid w:val="005A4CC0"/>
    <w:rsid w:val="005D2AC7"/>
    <w:rsid w:val="005D3520"/>
    <w:rsid w:val="00643854"/>
    <w:rsid w:val="006456B3"/>
    <w:rsid w:val="00664951"/>
    <w:rsid w:val="006C4866"/>
    <w:rsid w:val="006D1F3E"/>
    <w:rsid w:val="006D61B6"/>
    <w:rsid w:val="006F0F2D"/>
    <w:rsid w:val="00700A86"/>
    <w:rsid w:val="00702F55"/>
    <w:rsid w:val="00704DE4"/>
    <w:rsid w:val="00764FD7"/>
    <w:rsid w:val="00784C61"/>
    <w:rsid w:val="00792DF5"/>
    <w:rsid w:val="007F7B65"/>
    <w:rsid w:val="0082237C"/>
    <w:rsid w:val="00914114"/>
    <w:rsid w:val="009A7C2A"/>
    <w:rsid w:val="009B2F08"/>
    <w:rsid w:val="009C1064"/>
    <w:rsid w:val="009D7533"/>
    <w:rsid w:val="009F38AF"/>
    <w:rsid w:val="00A0067F"/>
    <w:rsid w:val="00A14C5E"/>
    <w:rsid w:val="00A8545B"/>
    <w:rsid w:val="00AF1E32"/>
    <w:rsid w:val="00AF6D35"/>
    <w:rsid w:val="00B33AD2"/>
    <w:rsid w:val="00B5369F"/>
    <w:rsid w:val="00BA383F"/>
    <w:rsid w:val="00BD284E"/>
    <w:rsid w:val="00BF7282"/>
    <w:rsid w:val="00C07E04"/>
    <w:rsid w:val="00C12981"/>
    <w:rsid w:val="00C878D2"/>
    <w:rsid w:val="00CD23E7"/>
    <w:rsid w:val="00CE2604"/>
    <w:rsid w:val="00D004F8"/>
    <w:rsid w:val="00D20B28"/>
    <w:rsid w:val="00D65471"/>
    <w:rsid w:val="00DC605B"/>
    <w:rsid w:val="00DE2E59"/>
    <w:rsid w:val="00E31DB3"/>
    <w:rsid w:val="00E878C9"/>
    <w:rsid w:val="00EB2739"/>
    <w:rsid w:val="00EC1B96"/>
    <w:rsid w:val="00F402BF"/>
    <w:rsid w:val="00F60776"/>
    <w:rsid w:val="00F67E0D"/>
    <w:rsid w:val="00FB3723"/>
    <w:rsid w:val="00FC356B"/>
    <w:rsid w:val="00FD55C3"/>
    <w:rsid w:val="00FE6480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AAbsatz">
    <w:name w:val="^A Absatz"/>
    <w:basedOn w:val="Normal"/>
    <w:uiPriority w:val="99"/>
    <w:rsid w:val="00792DF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right" w:pos="8400"/>
      </w:tabs>
      <w:spacing w:before="160" w:after="0" w:line="320" w:lineRule="atLeast"/>
      <w:jc w:val="both"/>
    </w:pPr>
    <w:rPr>
      <w:rFonts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792DF5"/>
    <w:pPr>
      <w:numPr>
        <w:numId w:val="11"/>
      </w:numPr>
      <w:spacing w:before="120" w:after="0" w:line="320" w:lineRule="atLeast"/>
      <w:ind w:right="57"/>
      <w:jc w:val="both"/>
    </w:pPr>
    <w:rPr>
      <w:rFonts w:ascii="Arial" w:hAnsi="Arial" w:cs="Arial"/>
      <w:lang w:val="de-DE" w:eastAsia="de-DE"/>
    </w:rPr>
  </w:style>
  <w:style w:type="paragraph" w:customStyle="1" w:styleId="BA20-Feld0">
    <w:name w:val="BA20-Feld0"/>
    <w:basedOn w:val="Normal"/>
    <w:uiPriority w:val="99"/>
    <w:rsid w:val="00F60776"/>
    <w:pPr>
      <w:overflowPunct w:val="0"/>
      <w:autoSpaceDE w:val="0"/>
      <w:autoSpaceDN w:val="0"/>
      <w:adjustRightInd w:val="0"/>
      <w:spacing w:before="48" w:after="48" w:line="240" w:lineRule="auto"/>
      <w:jc w:val="both"/>
      <w:textAlignment w:val="baseline"/>
    </w:pPr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304</Words>
  <Characters>1918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3</cp:revision>
  <cp:lastPrinted>2013-10-21T15:19:00Z</cp:lastPrinted>
  <dcterms:created xsi:type="dcterms:W3CDTF">2014-05-03T17:50:00Z</dcterms:created>
  <dcterms:modified xsi:type="dcterms:W3CDTF">2014-06-05T11:59:00Z</dcterms:modified>
</cp:coreProperties>
</file>