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AF5B2" w14:textId="7E3583F6" w:rsidR="007239CF" w:rsidRDefault="007239CF" w:rsidP="003F2A93">
      <w:pPr>
        <w:pStyle w:val="Titel"/>
        <w:ind w:right="-142"/>
        <w:rPr>
          <w:rStyle w:val="Fett"/>
          <w:rFonts w:ascii="Aptos" w:hAnsi="Aptos" w:cs="Arial"/>
          <w:b w:val="0"/>
          <w:bCs w:val="0"/>
          <w:szCs w:val="28"/>
        </w:rPr>
      </w:pPr>
      <w:r w:rsidRPr="00256465">
        <w:rPr>
          <w:rFonts w:ascii="Aptos" w:hAnsi="Aptos"/>
          <w:noProof/>
        </w:rPr>
        <w:drawing>
          <wp:anchor distT="0" distB="0" distL="114300" distR="114300" simplePos="0" relativeHeight="251660288" behindDoc="0" locked="1" layoutInCell="1" allowOverlap="1" wp14:anchorId="66146163" wp14:editId="36E8F7E5">
            <wp:simplePos x="0" y="0"/>
            <wp:positionH relativeFrom="margin">
              <wp:posOffset>0</wp:posOffset>
            </wp:positionH>
            <wp:positionV relativeFrom="page">
              <wp:posOffset>810260</wp:posOffset>
            </wp:positionV>
            <wp:extent cx="1775460" cy="883285"/>
            <wp:effectExtent l="0" t="0" r="0" b="0"/>
            <wp:wrapNone/>
            <wp:docPr id="1" name="Grafik 1" descr="Logo (Wort-Bild-Marke) mit dem B-Symbol in grün und dem schwarzen Schriftzug &quot;BOKU&quot; und &quot;Universit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Logo (Wort-Bild-Marke) mit dem B-Symbol in grün und dem schwarzen Schriftzug &quot;BOKU&quot; und &quot;University&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2929" cy="8871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64C672" w14:textId="061DC042" w:rsidR="007239CF" w:rsidRDefault="007239CF" w:rsidP="007239CF"/>
    <w:p w14:paraId="3E656A56" w14:textId="53AD2E39" w:rsidR="007239CF" w:rsidRDefault="007239CF" w:rsidP="007239CF"/>
    <w:p w14:paraId="35D31766" w14:textId="77777777" w:rsidR="007239CF" w:rsidRPr="00601C2A" w:rsidRDefault="007239CF" w:rsidP="00601C2A"/>
    <w:p w14:paraId="567E72D4" w14:textId="77777777" w:rsidR="007239CF" w:rsidRDefault="007239CF" w:rsidP="003F2A93">
      <w:pPr>
        <w:pStyle w:val="Titel"/>
        <w:ind w:right="-142"/>
        <w:rPr>
          <w:rStyle w:val="Fett"/>
          <w:rFonts w:ascii="Aptos" w:hAnsi="Aptos" w:cs="Arial"/>
          <w:b w:val="0"/>
          <w:bCs w:val="0"/>
          <w:szCs w:val="28"/>
        </w:rPr>
      </w:pPr>
    </w:p>
    <w:p w14:paraId="06A8E239" w14:textId="1108641E" w:rsidR="00DE1D61" w:rsidRPr="00541D44" w:rsidRDefault="00DE1D61" w:rsidP="003F2A93">
      <w:pPr>
        <w:pStyle w:val="Titel"/>
        <w:ind w:right="-142"/>
        <w:rPr>
          <w:rStyle w:val="Fett"/>
          <w:rFonts w:ascii="Aptos" w:hAnsi="Aptos" w:cs="Arial"/>
          <w:b w:val="0"/>
          <w:bCs w:val="0"/>
          <w:szCs w:val="28"/>
        </w:rPr>
      </w:pPr>
      <w:r w:rsidRPr="00541D44">
        <w:rPr>
          <w:rStyle w:val="Fett"/>
          <w:rFonts w:ascii="Aptos" w:hAnsi="Aptos" w:cs="Arial"/>
          <w:b w:val="0"/>
          <w:bCs w:val="0"/>
          <w:szCs w:val="28"/>
        </w:rPr>
        <w:t xml:space="preserve">Universität </w:t>
      </w:r>
      <w:proofErr w:type="spellStart"/>
      <w:r w:rsidRPr="00541D44">
        <w:rPr>
          <w:rStyle w:val="Fett"/>
          <w:rFonts w:ascii="Aptos" w:hAnsi="Aptos" w:cs="Arial"/>
          <w:b w:val="0"/>
          <w:bCs w:val="0"/>
          <w:szCs w:val="28"/>
        </w:rPr>
        <w:t>für</w:t>
      </w:r>
      <w:proofErr w:type="spellEnd"/>
      <w:r w:rsidRPr="00541D44">
        <w:rPr>
          <w:rStyle w:val="Fett"/>
          <w:rFonts w:ascii="Aptos" w:hAnsi="Aptos" w:cs="Arial"/>
          <w:b w:val="0"/>
          <w:bCs w:val="0"/>
          <w:szCs w:val="28"/>
        </w:rPr>
        <w:t xml:space="preserve"> </w:t>
      </w:r>
      <w:proofErr w:type="spellStart"/>
      <w:r w:rsidRPr="00541D44">
        <w:rPr>
          <w:rStyle w:val="Fett"/>
          <w:rFonts w:ascii="Aptos" w:hAnsi="Aptos" w:cs="Arial"/>
          <w:b w:val="0"/>
          <w:bCs w:val="0"/>
          <w:szCs w:val="28"/>
        </w:rPr>
        <w:t>Bodenkultur</w:t>
      </w:r>
      <w:proofErr w:type="spellEnd"/>
      <w:r w:rsidRPr="00541D44">
        <w:rPr>
          <w:rStyle w:val="Fett"/>
          <w:rFonts w:ascii="Aptos" w:hAnsi="Aptos" w:cs="Arial"/>
          <w:b w:val="0"/>
          <w:bCs w:val="0"/>
          <w:szCs w:val="28"/>
        </w:rPr>
        <w:t xml:space="preserve"> Wien</w:t>
      </w:r>
    </w:p>
    <w:p w14:paraId="17FB6453" w14:textId="77777777" w:rsidR="00DE1D61" w:rsidRPr="00541D44" w:rsidRDefault="00DE1D61" w:rsidP="00F579E6">
      <w:pPr>
        <w:shd w:val="clear" w:color="auto" w:fill="FFFFFF"/>
        <w:ind w:right="3260"/>
        <w:rPr>
          <w:rFonts w:ascii="Aptos" w:hAnsi="Aptos"/>
          <w:lang w:val="en-GB"/>
        </w:rPr>
      </w:pPr>
      <w:r w:rsidRPr="00541D44">
        <w:rPr>
          <w:rFonts w:ascii="Aptos" w:hAnsi="Aptos"/>
          <w:lang w:val="en-GB"/>
        </w:rPr>
        <w:t>University of Natural Resources and Life Sciences, Vienna</w:t>
      </w:r>
    </w:p>
    <w:p w14:paraId="22447FCC" w14:textId="77777777" w:rsidR="003574D2" w:rsidRPr="00541D44" w:rsidRDefault="003574D2" w:rsidP="005173DA">
      <w:pPr>
        <w:pStyle w:val="bodytext"/>
        <w:spacing w:before="60" w:beforeAutospacing="0" w:after="60" w:afterAutospacing="0" w:line="280" w:lineRule="atLeast"/>
        <w:rPr>
          <w:rFonts w:ascii="Aptos" w:hAnsi="Aptos" w:cs="Arial"/>
          <w:lang w:val="en-US" w:eastAsia="de-AT"/>
        </w:rPr>
      </w:pPr>
    </w:p>
    <w:p w14:paraId="38E77F10" w14:textId="77777777" w:rsidR="003574D2" w:rsidRPr="00541D44" w:rsidRDefault="003574D2" w:rsidP="005173DA">
      <w:pPr>
        <w:pStyle w:val="bodytext"/>
        <w:spacing w:before="60" w:beforeAutospacing="0" w:after="60" w:afterAutospacing="0" w:line="280" w:lineRule="atLeast"/>
        <w:rPr>
          <w:rFonts w:ascii="Aptos" w:hAnsi="Aptos" w:cs="Arial"/>
          <w:lang w:val="en-GB" w:eastAsia="de-AT"/>
        </w:rPr>
      </w:pPr>
    </w:p>
    <w:p w14:paraId="62916DDB" w14:textId="77777777" w:rsidR="003574D2" w:rsidRPr="00541D44" w:rsidRDefault="003574D2" w:rsidP="005173DA">
      <w:pPr>
        <w:pStyle w:val="bodytext"/>
        <w:spacing w:before="60" w:beforeAutospacing="0" w:after="60" w:afterAutospacing="0" w:line="280" w:lineRule="atLeast"/>
        <w:rPr>
          <w:rFonts w:ascii="Aptos" w:hAnsi="Aptos" w:cs="Arial"/>
          <w:lang w:val="en-GB" w:eastAsia="de-AT"/>
        </w:rPr>
      </w:pPr>
    </w:p>
    <w:p w14:paraId="003057CF" w14:textId="6D270E8B" w:rsidR="003574D2" w:rsidRDefault="003574D2" w:rsidP="005173DA">
      <w:pPr>
        <w:pStyle w:val="bodytext"/>
        <w:spacing w:before="60" w:beforeAutospacing="0" w:after="60" w:afterAutospacing="0" w:line="280" w:lineRule="atLeast"/>
        <w:rPr>
          <w:rFonts w:ascii="Aptos" w:hAnsi="Aptos" w:cs="Arial"/>
          <w:lang w:val="en-GB" w:eastAsia="de-AT"/>
        </w:rPr>
      </w:pPr>
    </w:p>
    <w:p w14:paraId="0E65CE01" w14:textId="2C355BAF" w:rsidR="00601C2A" w:rsidRDefault="00601C2A" w:rsidP="005173DA">
      <w:pPr>
        <w:pStyle w:val="bodytext"/>
        <w:spacing w:before="60" w:beforeAutospacing="0" w:after="60" w:afterAutospacing="0" w:line="280" w:lineRule="atLeast"/>
        <w:rPr>
          <w:rFonts w:ascii="Aptos" w:hAnsi="Aptos" w:cs="Arial"/>
          <w:lang w:val="en-GB" w:eastAsia="de-AT"/>
        </w:rPr>
      </w:pPr>
    </w:p>
    <w:p w14:paraId="160B1CCC" w14:textId="0D88B4BC" w:rsidR="00601C2A" w:rsidRDefault="00601C2A" w:rsidP="005173DA">
      <w:pPr>
        <w:pStyle w:val="bodytext"/>
        <w:spacing w:before="60" w:beforeAutospacing="0" w:after="60" w:afterAutospacing="0" w:line="280" w:lineRule="atLeast"/>
        <w:rPr>
          <w:rFonts w:ascii="Aptos" w:hAnsi="Aptos" w:cs="Arial"/>
          <w:lang w:val="en-GB" w:eastAsia="de-AT"/>
        </w:rPr>
      </w:pPr>
    </w:p>
    <w:p w14:paraId="508A4DAA" w14:textId="77777777" w:rsidR="00601C2A" w:rsidRPr="00541D44" w:rsidRDefault="00601C2A" w:rsidP="005173DA">
      <w:pPr>
        <w:pStyle w:val="bodytext"/>
        <w:spacing w:before="60" w:beforeAutospacing="0" w:after="60" w:afterAutospacing="0" w:line="280" w:lineRule="atLeast"/>
        <w:rPr>
          <w:rFonts w:ascii="Aptos" w:hAnsi="Aptos" w:cs="Arial"/>
          <w:lang w:val="en-GB" w:eastAsia="de-AT"/>
        </w:rPr>
      </w:pPr>
    </w:p>
    <w:p w14:paraId="59A54D3B" w14:textId="77777777" w:rsidR="006E530A" w:rsidRPr="00541D44" w:rsidRDefault="006E530A" w:rsidP="005173DA">
      <w:pPr>
        <w:pStyle w:val="bodytext"/>
        <w:spacing w:before="60" w:beforeAutospacing="0" w:after="60" w:afterAutospacing="0" w:line="280" w:lineRule="atLeast"/>
        <w:rPr>
          <w:rFonts w:ascii="Aptos" w:hAnsi="Aptos" w:cs="Arial"/>
          <w:lang w:val="en-GB" w:eastAsia="de-AT"/>
        </w:rPr>
      </w:pPr>
    </w:p>
    <w:p w14:paraId="3590B0A5" w14:textId="77777777" w:rsidR="003574D2" w:rsidRPr="00541D44" w:rsidRDefault="003574D2" w:rsidP="005173DA">
      <w:pPr>
        <w:pStyle w:val="bodytext"/>
        <w:spacing w:before="60" w:beforeAutospacing="0" w:after="60" w:afterAutospacing="0" w:line="280" w:lineRule="atLeast"/>
        <w:rPr>
          <w:rFonts w:ascii="Aptos" w:hAnsi="Aptos" w:cs="Arial"/>
          <w:b/>
          <w:bCs/>
          <w:sz w:val="44"/>
          <w:szCs w:val="44"/>
          <w:lang w:val="de-DE"/>
        </w:rPr>
      </w:pPr>
      <w:r w:rsidRPr="00541D44">
        <w:rPr>
          <w:rFonts w:ascii="Aptos" w:hAnsi="Aptos" w:cs="Arial"/>
          <w:b/>
          <w:bCs/>
          <w:sz w:val="44"/>
          <w:szCs w:val="44"/>
          <w:lang w:val="de-DE"/>
        </w:rPr>
        <w:t>Curriculum</w:t>
      </w:r>
    </w:p>
    <w:p w14:paraId="0AD57480" w14:textId="77777777" w:rsidR="003574D2" w:rsidRPr="00541D44" w:rsidRDefault="003574D2" w:rsidP="005173DA">
      <w:pPr>
        <w:pStyle w:val="bodytext"/>
        <w:spacing w:before="60" w:beforeAutospacing="0" w:after="60" w:afterAutospacing="0" w:line="280" w:lineRule="atLeast"/>
        <w:rPr>
          <w:rFonts w:ascii="Aptos" w:hAnsi="Aptos" w:cs="Arial"/>
          <w:b/>
          <w:bCs/>
          <w:i/>
          <w:iCs/>
          <w:sz w:val="44"/>
          <w:szCs w:val="44"/>
          <w:u w:val="single"/>
          <w:lang w:val="de-DE"/>
        </w:rPr>
      </w:pPr>
    </w:p>
    <w:p w14:paraId="39E2FBB6" w14:textId="77777777" w:rsidR="003574D2" w:rsidRPr="00541D44" w:rsidRDefault="003574D2" w:rsidP="005173DA">
      <w:pPr>
        <w:pStyle w:val="bodytext"/>
        <w:spacing w:before="60" w:beforeAutospacing="0" w:after="60" w:afterAutospacing="0" w:line="280" w:lineRule="atLeast"/>
        <w:rPr>
          <w:rFonts w:ascii="Aptos" w:hAnsi="Aptos" w:cs="Arial"/>
          <w:sz w:val="44"/>
          <w:szCs w:val="44"/>
        </w:rPr>
      </w:pPr>
      <w:r w:rsidRPr="00541D44">
        <w:rPr>
          <w:rFonts w:ascii="Aptos" w:hAnsi="Aptos" w:cs="Arial"/>
          <w:sz w:val="44"/>
          <w:szCs w:val="44"/>
        </w:rPr>
        <w:t xml:space="preserve">für das </w:t>
      </w:r>
      <w:r w:rsidR="00B521AE" w:rsidRPr="00541D44">
        <w:rPr>
          <w:rFonts w:ascii="Aptos" w:hAnsi="Aptos" w:cs="Arial"/>
          <w:sz w:val="44"/>
          <w:szCs w:val="44"/>
        </w:rPr>
        <w:t>Masterstudium</w:t>
      </w:r>
    </w:p>
    <w:p w14:paraId="53DF4B35" w14:textId="77777777" w:rsidR="003574D2" w:rsidRPr="00541D44" w:rsidRDefault="003574D2" w:rsidP="005173DA">
      <w:pPr>
        <w:pStyle w:val="bodytext"/>
        <w:spacing w:before="60" w:beforeAutospacing="0" w:after="60" w:afterAutospacing="0" w:line="280" w:lineRule="atLeast"/>
        <w:rPr>
          <w:rFonts w:ascii="Aptos" w:hAnsi="Aptos" w:cs="Arial"/>
          <w:b/>
          <w:bCs/>
          <w:sz w:val="44"/>
          <w:szCs w:val="44"/>
        </w:rPr>
      </w:pPr>
    </w:p>
    <w:p w14:paraId="38552525" w14:textId="77777777" w:rsidR="003574D2" w:rsidRPr="00541D44" w:rsidRDefault="003574D2" w:rsidP="005173DA">
      <w:pPr>
        <w:pStyle w:val="bodytext"/>
        <w:spacing w:before="60" w:beforeAutospacing="0" w:after="60" w:afterAutospacing="0" w:line="280" w:lineRule="atLeast"/>
        <w:rPr>
          <w:rFonts w:ascii="Aptos" w:hAnsi="Aptos" w:cs="Arial"/>
          <w:b/>
          <w:bCs/>
          <w:sz w:val="44"/>
          <w:szCs w:val="44"/>
        </w:rPr>
      </w:pPr>
    </w:p>
    <w:p w14:paraId="357EBDB4" w14:textId="77777777" w:rsidR="003574D2" w:rsidRPr="00541D44" w:rsidRDefault="003574D2" w:rsidP="005173DA">
      <w:pPr>
        <w:pStyle w:val="bodytext"/>
        <w:spacing w:before="60" w:beforeAutospacing="0" w:after="60" w:afterAutospacing="0" w:line="280" w:lineRule="atLeast"/>
        <w:rPr>
          <w:rFonts w:ascii="Aptos" w:hAnsi="Aptos" w:cs="Arial"/>
          <w:b/>
          <w:bCs/>
          <w:sz w:val="48"/>
          <w:szCs w:val="48"/>
        </w:rPr>
      </w:pPr>
      <w:r w:rsidRPr="00541D44">
        <w:rPr>
          <w:rFonts w:ascii="Aptos" w:hAnsi="Aptos" w:cs="Arial"/>
          <w:b/>
          <w:bCs/>
          <w:sz w:val="48"/>
          <w:szCs w:val="48"/>
          <w:highlight w:val="lightGray"/>
          <w:lang w:val="de-DE"/>
        </w:rPr>
        <w:t>[…]</w:t>
      </w:r>
    </w:p>
    <w:p w14:paraId="3CA0E880" w14:textId="77777777" w:rsidR="003574D2" w:rsidRPr="00541D44" w:rsidRDefault="003574D2" w:rsidP="005173DA">
      <w:pPr>
        <w:pStyle w:val="bodytext"/>
        <w:spacing w:before="60" w:beforeAutospacing="0" w:after="60" w:afterAutospacing="0" w:line="280" w:lineRule="atLeast"/>
        <w:rPr>
          <w:rFonts w:ascii="Aptos" w:hAnsi="Aptos" w:cs="Arial"/>
          <w:b/>
          <w:bCs/>
          <w:sz w:val="44"/>
          <w:szCs w:val="44"/>
        </w:rPr>
      </w:pPr>
    </w:p>
    <w:p w14:paraId="04044674" w14:textId="77777777" w:rsidR="006E530A" w:rsidRPr="00541D44" w:rsidRDefault="006E530A" w:rsidP="005173DA">
      <w:pPr>
        <w:pStyle w:val="bodytext"/>
        <w:spacing w:before="60" w:beforeAutospacing="0" w:after="60" w:afterAutospacing="0" w:line="280" w:lineRule="atLeast"/>
        <w:rPr>
          <w:rFonts w:ascii="Aptos" w:hAnsi="Aptos" w:cs="Arial"/>
          <w:b/>
          <w:bCs/>
          <w:sz w:val="44"/>
          <w:szCs w:val="44"/>
        </w:rPr>
      </w:pPr>
    </w:p>
    <w:p w14:paraId="330F7C59" w14:textId="66A2FCB4" w:rsidR="003574D2" w:rsidRPr="00541D44" w:rsidRDefault="003574D2" w:rsidP="005173DA">
      <w:pPr>
        <w:pStyle w:val="bodytext"/>
        <w:spacing w:before="60" w:beforeAutospacing="0" w:after="60" w:afterAutospacing="0" w:line="280" w:lineRule="atLeast"/>
        <w:rPr>
          <w:rFonts w:ascii="Aptos" w:hAnsi="Aptos" w:cs="Arial"/>
          <w:iCs/>
          <w:sz w:val="44"/>
          <w:szCs w:val="44"/>
        </w:rPr>
      </w:pPr>
      <w:r w:rsidRPr="00541D44">
        <w:rPr>
          <w:rFonts w:ascii="Aptos" w:hAnsi="Aptos" w:cs="Arial"/>
          <w:iCs/>
          <w:sz w:val="44"/>
          <w:szCs w:val="44"/>
        </w:rPr>
        <w:t>Kennzahl</w:t>
      </w:r>
    </w:p>
    <w:p w14:paraId="7422429D" w14:textId="77777777" w:rsidR="003574D2" w:rsidRPr="00541D44" w:rsidRDefault="003574D2" w:rsidP="005173DA">
      <w:pPr>
        <w:pStyle w:val="bodytext"/>
        <w:spacing w:before="60" w:beforeAutospacing="0" w:after="60" w:afterAutospacing="0" w:line="280" w:lineRule="atLeast"/>
        <w:rPr>
          <w:rFonts w:ascii="Aptos" w:hAnsi="Aptos" w:cs="Arial"/>
          <w:b/>
          <w:bCs/>
          <w:sz w:val="44"/>
          <w:szCs w:val="44"/>
        </w:rPr>
      </w:pPr>
    </w:p>
    <w:p w14:paraId="61626A88" w14:textId="008D84D8" w:rsidR="003574D2" w:rsidRDefault="003574D2" w:rsidP="005173DA">
      <w:pPr>
        <w:pStyle w:val="bodytext"/>
        <w:spacing w:before="60" w:beforeAutospacing="0" w:after="60" w:afterAutospacing="0" w:line="280" w:lineRule="atLeast"/>
        <w:rPr>
          <w:rFonts w:ascii="Aptos" w:hAnsi="Aptos" w:cs="Arial"/>
          <w:b/>
          <w:bCs/>
          <w:sz w:val="44"/>
          <w:szCs w:val="44"/>
        </w:rPr>
      </w:pPr>
    </w:p>
    <w:p w14:paraId="502E0EA3" w14:textId="77777777" w:rsidR="00601C2A" w:rsidRPr="00541D44" w:rsidRDefault="00601C2A" w:rsidP="005173DA">
      <w:pPr>
        <w:pStyle w:val="bodytext"/>
        <w:spacing w:before="60" w:beforeAutospacing="0" w:after="60" w:afterAutospacing="0" w:line="280" w:lineRule="atLeast"/>
        <w:rPr>
          <w:rFonts w:ascii="Aptos" w:hAnsi="Aptos" w:cs="Arial"/>
          <w:b/>
          <w:bCs/>
          <w:sz w:val="44"/>
          <w:szCs w:val="44"/>
        </w:rPr>
      </w:pPr>
    </w:p>
    <w:p w14:paraId="698073B1" w14:textId="77777777" w:rsidR="006E530A" w:rsidRPr="00541D44" w:rsidRDefault="006E530A" w:rsidP="005173DA">
      <w:pPr>
        <w:pStyle w:val="bodytext"/>
        <w:spacing w:before="60" w:beforeAutospacing="0" w:after="60" w:afterAutospacing="0" w:line="280" w:lineRule="atLeast"/>
        <w:rPr>
          <w:rFonts w:ascii="Aptos" w:hAnsi="Aptos" w:cs="Arial"/>
          <w:b/>
          <w:bCs/>
          <w:sz w:val="44"/>
          <w:szCs w:val="44"/>
        </w:rPr>
      </w:pPr>
    </w:p>
    <w:p w14:paraId="3632FD60" w14:textId="4BAC2C5F" w:rsidR="00DA3A59" w:rsidRPr="00601C2A" w:rsidRDefault="003574D2" w:rsidP="00DA3A59">
      <w:pPr>
        <w:pStyle w:val="bodytext"/>
        <w:spacing w:before="60" w:beforeAutospacing="0" w:after="60" w:afterAutospacing="0" w:line="280" w:lineRule="atLeast"/>
        <w:rPr>
          <w:rFonts w:ascii="Aptos" w:hAnsi="Aptos" w:cs="Arial"/>
          <w:iCs/>
          <w:sz w:val="36"/>
          <w:szCs w:val="36"/>
        </w:rPr>
      </w:pPr>
      <w:r w:rsidRPr="00541D44">
        <w:rPr>
          <w:rFonts w:ascii="Aptos" w:hAnsi="Aptos" w:cs="Arial"/>
          <w:iCs/>
          <w:sz w:val="36"/>
          <w:szCs w:val="36"/>
        </w:rPr>
        <w:t xml:space="preserve">Datum </w:t>
      </w:r>
      <w:r w:rsidRPr="00601C2A">
        <w:rPr>
          <w:rFonts w:ascii="Aptos" w:hAnsi="Aptos" w:cs="Arial"/>
          <w:iCs/>
          <w:sz w:val="36"/>
          <w:szCs w:val="36"/>
        </w:rPr>
        <w:t>des Inkrafttretens</w:t>
      </w:r>
      <w:r w:rsidR="00DA3A59" w:rsidRPr="00601C2A">
        <w:rPr>
          <w:rFonts w:ascii="Aptos" w:hAnsi="Aptos" w:cs="Arial"/>
          <w:iCs/>
          <w:sz w:val="36"/>
          <w:szCs w:val="36"/>
        </w:rPr>
        <w:t>: 1.10.20[..]</w:t>
      </w:r>
    </w:p>
    <w:p w14:paraId="4A94C867" w14:textId="77777777" w:rsidR="002B7E7F" w:rsidRPr="00541D44" w:rsidRDefault="003574D2" w:rsidP="005173DA">
      <w:pPr>
        <w:pStyle w:val="bodytext"/>
        <w:spacing w:before="60" w:beforeAutospacing="0" w:after="60" w:afterAutospacing="0" w:line="280" w:lineRule="atLeast"/>
        <w:rPr>
          <w:rFonts w:ascii="Aptos" w:hAnsi="Aptos" w:cs="Arial"/>
          <w:b/>
          <w:bCs/>
        </w:rPr>
      </w:pPr>
      <w:r w:rsidRPr="00541D44">
        <w:rPr>
          <w:rFonts w:ascii="Aptos" w:hAnsi="Aptos" w:cs="Arial"/>
          <w:b/>
          <w:bCs/>
        </w:rPr>
        <w:br w:type="page"/>
      </w:r>
    </w:p>
    <w:p w14:paraId="48D8EEDC" w14:textId="77777777" w:rsidR="003574D2" w:rsidRPr="00541D44" w:rsidRDefault="003574D2" w:rsidP="005173DA">
      <w:pPr>
        <w:spacing w:line="280" w:lineRule="atLeast"/>
        <w:rPr>
          <w:rFonts w:ascii="Aptos" w:hAnsi="Aptos"/>
          <w:lang w:val="de-DE" w:eastAsia="de-AT"/>
        </w:rPr>
      </w:pPr>
    </w:p>
    <w:p w14:paraId="7FAFD2F1" w14:textId="77777777" w:rsidR="00DA3A59" w:rsidRPr="00541D44" w:rsidRDefault="00DA3A59" w:rsidP="00DA3A59">
      <w:pPr>
        <w:pBdr>
          <w:top w:val="single" w:sz="4" w:space="1" w:color="auto"/>
          <w:left w:val="single" w:sz="4" w:space="4" w:color="auto"/>
          <w:bottom w:val="single" w:sz="4" w:space="1" w:color="auto"/>
          <w:right w:val="single" w:sz="4" w:space="4" w:color="auto"/>
        </w:pBdr>
        <w:shd w:val="clear" w:color="auto" w:fill="FBE4D5"/>
        <w:rPr>
          <w:rFonts w:ascii="Aptos" w:hAnsi="Aptos"/>
          <w:i/>
          <w:iCs/>
          <w:lang w:val="de-DE" w:eastAsia="de-AT"/>
        </w:rPr>
      </w:pPr>
      <w:r w:rsidRPr="00541D44">
        <w:rPr>
          <w:rFonts w:ascii="Aptos" w:hAnsi="Aptos"/>
          <w:i/>
          <w:iCs/>
          <w:lang w:val="de-DE" w:eastAsia="de-AT"/>
        </w:rPr>
        <w:t>Vorbemerkung</w:t>
      </w:r>
    </w:p>
    <w:p w14:paraId="173C6E20" w14:textId="77777777" w:rsidR="00DA3A59" w:rsidRPr="00541D44" w:rsidRDefault="00DA3A59" w:rsidP="00DA3A59">
      <w:pPr>
        <w:pBdr>
          <w:top w:val="single" w:sz="4" w:space="1" w:color="auto"/>
          <w:left w:val="single" w:sz="4" w:space="4" w:color="auto"/>
          <w:bottom w:val="single" w:sz="4" w:space="1" w:color="auto"/>
          <w:right w:val="single" w:sz="4" w:space="4" w:color="auto"/>
        </w:pBdr>
        <w:shd w:val="clear" w:color="auto" w:fill="FBE4D5"/>
        <w:rPr>
          <w:rFonts w:ascii="Aptos" w:hAnsi="Aptos"/>
          <w:i/>
          <w:iCs/>
          <w:lang w:val="de-DE" w:eastAsia="de-AT"/>
        </w:rPr>
      </w:pPr>
      <w:r w:rsidRPr="00541D44">
        <w:rPr>
          <w:rFonts w:ascii="Aptos" w:hAnsi="Aptos"/>
          <w:i/>
          <w:iCs/>
          <w:lang w:val="de-DE" w:eastAsia="de-AT"/>
        </w:rPr>
        <w:t>Das Curriculum ist laut Universitätsgesetz 2002 die Verordnung, mit der das Qualifikationsprofil, der Inhalt und der Aufbau eines Studiums und die Prüfungsordnung festgelegt werden.</w:t>
      </w:r>
    </w:p>
    <w:p w14:paraId="04597DCC" w14:textId="6465F1AA" w:rsidR="00DA3A59" w:rsidRPr="00541D44" w:rsidRDefault="00DA3A59" w:rsidP="00DA3A59">
      <w:pPr>
        <w:pBdr>
          <w:top w:val="single" w:sz="4" w:space="1" w:color="auto"/>
          <w:left w:val="single" w:sz="4" w:space="4" w:color="auto"/>
          <w:bottom w:val="single" w:sz="4" w:space="1" w:color="auto"/>
          <w:right w:val="single" w:sz="4" w:space="4" w:color="auto"/>
        </w:pBdr>
        <w:shd w:val="clear" w:color="auto" w:fill="FBE4D5"/>
        <w:rPr>
          <w:rFonts w:ascii="Aptos" w:hAnsi="Aptos"/>
          <w:i/>
          <w:iCs/>
          <w:lang w:val="de-DE" w:eastAsia="de-AT"/>
        </w:rPr>
      </w:pPr>
      <w:r w:rsidRPr="00541D44">
        <w:rPr>
          <w:rFonts w:ascii="Aptos" w:hAnsi="Aptos"/>
          <w:i/>
          <w:iCs/>
          <w:lang w:val="de-DE" w:eastAsia="de-AT"/>
        </w:rPr>
        <w:t xml:space="preserve">Dieses Mustercurriculum stellt den verbindlichen Rahmen für alle Masterstudien der Universität für Bodenkultur (BOKU) dar. </w:t>
      </w:r>
      <w:r w:rsidR="00147D6C" w:rsidRPr="00541D44">
        <w:rPr>
          <w:rFonts w:ascii="Aptos" w:hAnsi="Aptos"/>
          <w:i/>
          <w:iCs/>
          <w:lang w:val="de-DE" w:eastAsia="de-AT"/>
        </w:rPr>
        <w:t xml:space="preserve">Es beinhaltet die Strukturmerkmale und den Aufbau der Curricula. </w:t>
      </w:r>
      <w:r w:rsidRPr="00541D44">
        <w:rPr>
          <w:rFonts w:ascii="Aptos" w:hAnsi="Aptos"/>
          <w:i/>
          <w:iCs/>
          <w:lang w:val="de-DE" w:eastAsia="de-AT"/>
        </w:rPr>
        <w:t>(</w:t>
      </w:r>
      <w:r w:rsidR="00724248" w:rsidRPr="00541D44">
        <w:rPr>
          <w:rFonts w:ascii="Aptos" w:hAnsi="Aptos"/>
          <w:i/>
          <w:iCs/>
          <w:lang w:val="de-DE" w:eastAsia="de-AT"/>
        </w:rPr>
        <w:t>Bei Masterstudien in Kooperation mit anderen Universitäten wird empfohlen, hinsichtlich der Anwendung des Mustercurriculums frühzeitig das Gespräch mit dem Senat zu suchen.)</w:t>
      </w:r>
      <w:r w:rsidRPr="00541D44">
        <w:rPr>
          <w:rFonts w:ascii="Aptos" w:hAnsi="Aptos"/>
          <w:i/>
          <w:iCs/>
          <w:lang w:val="de-DE" w:eastAsia="de-AT"/>
        </w:rPr>
        <w:t xml:space="preserve"> </w:t>
      </w:r>
    </w:p>
    <w:p w14:paraId="783BA91D" w14:textId="77777777" w:rsidR="00DA3A59" w:rsidRPr="00541D44" w:rsidRDefault="00DA3A59" w:rsidP="00DA3A59">
      <w:pPr>
        <w:pBdr>
          <w:top w:val="single" w:sz="4" w:space="1" w:color="auto"/>
          <w:left w:val="single" w:sz="4" w:space="4" w:color="auto"/>
          <w:bottom w:val="single" w:sz="4" w:space="1" w:color="auto"/>
          <w:right w:val="single" w:sz="4" w:space="4" w:color="auto"/>
        </w:pBdr>
        <w:shd w:val="clear" w:color="auto" w:fill="FBE4D5"/>
        <w:rPr>
          <w:rFonts w:ascii="Aptos" w:hAnsi="Aptos"/>
          <w:i/>
          <w:iCs/>
          <w:lang w:val="de-DE" w:eastAsia="de-AT"/>
        </w:rPr>
      </w:pPr>
      <w:r w:rsidRPr="00541D44">
        <w:rPr>
          <w:rFonts w:ascii="Aptos" w:hAnsi="Aptos"/>
          <w:i/>
          <w:iCs/>
          <w:lang w:val="de-DE" w:eastAsia="de-AT"/>
        </w:rPr>
        <w:t xml:space="preserve">Rahmenvorgaben für die Ausgestaltung der Curricula sind kursiv dargestellt und nach Fertigstellung des Curriculums zu löschen. Die anderen Textbausteine sind in den grau hinterlegten Zonen zu ergänzen und ansonsten unverändert zu übernehmen. </w:t>
      </w:r>
    </w:p>
    <w:p w14:paraId="1AFB405A" w14:textId="77777777" w:rsidR="00954D42" w:rsidRPr="00AD0CBB" w:rsidRDefault="00DA3A59" w:rsidP="00954D42">
      <w:pPr>
        <w:spacing w:line="280" w:lineRule="atLeast"/>
        <w:rPr>
          <w:rFonts w:ascii="Aptos" w:hAnsi="Aptos"/>
          <w:b/>
          <w:i/>
          <w:iCs/>
          <w:sz w:val="28"/>
          <w:szCs w:val="28"/>
          <w:lang w:val="de-DE" w:eastAsia="de-AT"/>
        </w:rPr>
      </w:pPr>
      <w:r w:rsidRPr="00541D44">
        <w:rPr>
          <w:rFonts w:ascii="Aptos" w:hAnsi="Aptos"/>
          <w:lang w:val="de-DE"/>
        </w:rPr>
        <w:br w:type="column"/>
      </w:r>
      <w:r w:rsidR="00954D42" w:rsidRPr="00AD0CBB">
        <w:rPr>
          <w:rFonts w:ascii="Aptos" w:hAnsi="Aptos"/>
          <w:b/>
          <w:i/>
          <w:iCs/>
          <w:sz w:val="28"/>
          <w:szCs w:val="28"/>
          <w:lang w:val="de-DE" w:eastAsia="de-AT"/>
        </w:rPr>
        <w:lastRenderedPageBreak/>
        <w:t>Präambel</w:t>
      </w:r>
    </w:p>
    <w:p w14:paraId="33E07917" w14:textId="77777777" w:rsidR="00954D42" w:rsidRPr="00541D44" w:rsidRDefault="00954D42" w:rsidP="00954D42">
      <w:pPr>
        <w:spacing w:after="0" w:line="280" w:lineRule="atLeast"/>
        <w:rPr>
          <w:rFonts w:ascii="Aptos" w:hAnsi="Aptos"/>
          <w:b/>
          <w:i/>
          <w:iCs/>
          <w:lang w:val="de-DE" w:eastAsia="de-AT"/>
        </w:rPr>
      </w:pPr>
    </w:p>
    <w:p w14:paraId="45922A44" w14:textId="7C91A84E" w:rsidR="00954D42" w:rsidRPr="00AD0CBB" w:rsidRDefault="00954D42" w:rsidP="00601C2A">
      <w:pPr>
        <w:autoSpaceDE w:val="0"/>
        <w:autoSpaceDN w:val="0"/>
        <w:adjustRightInd w:val="0"/>
        <w:spacing w:after="0"/>
        <w:rPr>
          <w:rFonts w:ascii="Aptos" w:hAnsi="Aptos"/>
          <w:i/>
          <w:color w:val="000000" w:themeColor="text1"/>
          <w:lang w:val="de-DE"/>
        </w:rPr>
      </w:pPr>
      <w:bookmarkStart w:id="0" w:name="_Hlk102654242"/>
      <w:r w:rsidRPr="00AD0CBB">
        <w:rPr>
          <w:rFonts w:ascii="Aptos" w:hAnsi="Aptos"/>
          <w:i/>
          <w:color w:val="000000" w:themeColor="text1"/>
          <w:lang w:val="de-DE"/>
        </w:rPr>
        <w:t>Dieses Master-Mustercurriculum ist die Grundlage der Masterstudien der Universität für Bodenkultur Wien (BOKU)</w:t>
      </w:r>
      <w:r w:rsidR="00BD209E" w:rsidRPr="00AD0CBB">
        <w:rPr>
          <w:rFonts w:ascii="Aptos" w:hAnsi="Aptos"/>
          <w:i/>
          <w:color w:val="000000" w:themeColor="text1"/>
          <w:lang w:val="de-DE"/>
        </w:rPr>
        <w:t>.</w:t>
      </w:r>
      <w:bookmarkEnd w:id="0"/>
      <w:r w:rsidR="00724248" w:rsidRPr="00AD0CBB">
        <w:rPr>
          <w:rFonts w:ascii="Aptos" w:hAnsi="Aptos"/>
          <w:i/>
          <w:color w:val="000000" w:themeColor="text1"/>
          <w:lang w:val="de-DE"/>
        </w:rPr>
        <w:t xml:space="preserve"> </w:t>
      </w:r>
      <w:bookmarkStart w:id="1" w:name="_Hlk102654185"/>
      <w:r w:rsidR="00724248" w:rsidRPr="00AD0CBB">
        <w:rPr>
          <w:rFonts w:ascii="Aptos" w:hAnsi="Aptos"/>
          <w:i/>
          <w:color w:val="000000" w:themeColor="text1"/>
          <w:lang w:val="de-DE"/>
        </w:rPr>
        <w:t xml:space="preserve">Bei der </w:t>
      </w:r>
      <w:proofErr w:type="spellStart"/>
      <w:r w:rsidR="00724248" w:rsidRPr="00AD0CBB">
        <w:rPr>
          <w:rFonts w:ascii="Aptos" w:hAnsi="Aptos"/>
          <w:i/>
          <w:color w:val="000000" w:themeColor="text1"/>
          <w:lang w:val="de-DE"/>
        </w:rPr>
        <w:t>Curriculumsgestaltung</w:t>
      </w:r>
      <w:proofErr w:type="spellEnd"/>
      <w:r w:rsidR="00724248" w:rsidRPr="00AD0CBB">
        <w:rPr>
          <w:rFonts w:ascii="Aptos" w:hAnsi="Aptos"/>
          <w:i/>
          <w:color w:val="000000" w:themeColor="text1"/>
          <w:lang w:val="de-DE"/>
        </w:rPr>
        <w:t xml:space="preserve"> ist die Studierbarkeit besonders zu berücksichtigen. </w:t>
      </w:r>
      <w:bookmarkEnd w:id="1"/>
      <w:r w:rsidRPr="00AD0CBB">
        <w:rPr>
          <w:rFonts w:ascii="Aptos" w:hAnsi="Aptos"/>
          <w:i/>
          <w:color w:val="000000" w:themeColor="text1"/>
          <w:lang w:val="de-DE"/>
        </w:rPr>
        <w:t xml:space="preserve">Es bildet die Basis einer studierendenzentrierten sowie kompetenz- und lernergebnisorientierten Lehre. Größere, modular organisierte Einheiten, mit einem klar definierten Lernergebnis, fördern ganzheitliches Lernen und Lehren und ermöglichen die Integration aktueller Themenfelder. Die Studierenden werden auf der Grundlage der so gestalteten Mastercurricula mit jenen Fähigkeiten, Fertigkeiten und Kompetenzen ausgestattet, die ein proaktives Herangehen an neue gesellschaftliche Herausforderungen ermöglichen. </w:t>
      </w:r>
    </w:p>
    <w:p w14:paraId="136C546A" w14:textId="77777777" w:rsidR="00954D42" w:rsidRPr="00AD0CBB" w:rsidRDefault="00954D42" w:rsidP="00954D42">
      <w:pPr>
        <w:spacing w:after="0" w:line="276" w:lineRule="auto"/>
        <w:rPr>
          <w:rFonts w:ascii="Aptos" w:hAnsi="Aptos"/>
          <w:i/>
          <w:color w:val="000000" w:themeColor="text1"/>
          <w:lang w:val="de-DE"/>
        </w:rPr>
      </w:pPr>
    </w:p>
    <w:p w14:paraId="3DEF1497" w14:textId="77777777" w:rsidR="00954D42" w:rsidRPr="00AD0CBB" w:rsidRDefault="00954D42" w:rsidP="00954D42">
      <w:pPr>
        <w:spacing w:after="0" w:line="276" w:lineRule="auto"/>
        <w:rPr>
          <w:rFonts w:ascii="Aptos" w:hAnsi="Aptos"/>
          <w:i/>
          <w:color w:val="000000" w:themeColor="text1"/>
          <w:lang w:val="de-DE"/>
        </w:rPr>
      </w:pPr>
      <w:r w:rsidRPr="00AD0CBB">
        <w:rPr>
          <w:rFonts w:ascii="Aptos" w:hAnsi="Aptos"/>
          <w:i/>
          <w:color w:val="000000" w:themeColor="text1"/>
          <w:lang w:val="de-DE"/>
        </w:rPr>
        <w:t xml:space="preserve">Das inhaltliche und didaktische Konzept eines Moduls wird in Zusammenarbeit der beteiligten Lehrenden erstellt. </w:t>
      </w:r>
      <w:r w:rsidRPr="00AD0CBB">
        <w:rPr>
          <w:rFonts w:ascii="Aptos" w:hAnsi="Aptos"/>
          <w:i/>
          <w:color w:val="000000" w:themeColor="text1"/>
          <w:lang w:val="de-AT"/>
        </w:rPr>
        <w:t xml:space="preserve">Die Abstimmung der </w:t>
      </w:r>
      <w:r w:rsidRPr="00AD0CBB">
        <w:rPr>
          <w:rFonts w:ascii="Aptos" w:hAnsi="Aptos"/>
          <w:i/>
          <w:color w:val="000000" w:themeColor="text1"/>
          <w:lang w:val="de-DE"/>
        </w:rPr>
        <w:t xml:space="preserve">Lehr-, Lern- und Prüfungsmethoden mit den zu erzielenden Lernergebnissen und der Einsatz qualitätvoller digitaler Lehre entspricht nicht nur der Studierbarkeit, sondern auch den veränderten Lebensrealitäten der Studierenden, welche u.a. durch einen sehr hohen Anteil berufstätiger Studierender charakterisiert sind. </w:t>
      </w:r>
    </w:p>
    <w:p w14:paraId="17F5B388" w14:textId="77777777" w:rsidR="00954D42" w:rsidRPr="00AD0CBB" w:rsidRDefault="00954D42" w:rsidP="00954D42">
      <w:pPr>
        <w:spacing w:after="0" w:line="276" w:lineRule="auto"/>
        <w:rPr>
          <w:rFonts w:ascii="Aptos" w:hAnsi="Aptos"/>
          <w:i/>
          <w:color w:val="000000" w:themeColor="text1"/>
          <w:lang w:val="de-DE"/>
        </w:rPr>
      </w:pPr>
    </w:p>
    <w:p w14:paraId="47F5379B" w14:textId="3649B15B" w:rsidR="00954D42" w:rsidRPr="00AD0CBB" w:rsidRDefault="00954D42" w:rsidP="00954D42">
      <w:pPr>
        <w:spacing w:after="0" w:line="276" w:lineRule="auto"/>
        <w:rPr>
          <w:rFonts w:ascii="Aptos" w:hAnsi="Aptos"/>
          <w:i/>
          <w:color w:val="000000" w:themeColor="text1"/>
          <w:lang w:val="de-DE"/>
        </w:rPr>
      </w:pPr>
      <w:r w:rsidRPr="00AD0CBB">
        <w:rPr>
          <w:rFonts w:ascii="Aptos" w:hAnsi="Aptos"/>
          <w:i/>
          <w:color w:val="000000" w:themeColor="text1"/>
          <w:lang w:val="de-DE"/>
        </w:rPr>
        <w:t>Bei der Modulgestaltung wird im Sinne der Studierbarkeit insbesondere eine korrekte Bemessung des Arbeitspensums der Studierenden in Form des ECTS-Workloads berücksichtigt, wobei ein ECTS-Anrechnungspunkt 25 Echtstunden Arbeitsleistung der Studierenden entspricht. Studierende und Lehrende bekommen so im Sinne der Planbarkeit einen Überblick über den tatsächlichen Arbeitsaufwand und das Studium kann tatsächlich in der vorgesehenen Zeit absolviert werden.</w:t>
      </w:r>
    </w:p>
    <w:p w14:paraId="25630EED" w14:textId="77777777" w:rsidR="00954D42" w:rsidRPr="00AD0CBB" w:rsidRDefault="00954D42" w:rsidP="00954D42">
      <w:pPr>
        <w:spacing w:after="0" w:line="276" w:lineRule="auto"/>
        <w:rPr>
          <w:rFonts w:ascii="Aptos" w:hAnsi="Aptos"/>
          <w:i/>
          <w:color w:val="000000" w:themeColor="text1"/>
          <w:lang w:val="de-DE"/>
        </w:rPr>
      </w:pPr>
    </w:p>
    <w:p w14:paraId="644056DD" w14:textId="3045E7B6" w:rsidR="00954D42" w:rsidRPr="00AD0CBB" w:rsidRDefault="00954D42" w:rsidP="00954D42">
      <w:pPr>
        <w:spacing w:after="0" w:line="276" w:lineRule="auto"/>
        <w:rPr>
          <w:rFonts w:ascii="Aptos" w:hAnsi="Aptos"/>
          <w:i/>
          <w:color w:val="000000" w:themeColor="text1"/>
          <w:lang w:val="de-DE"/>
        </w:rPr>
      </w:pPr>
      <w:r w:rsidRPr="00AD0CBB">
        <w:rPr>
          <w:rFonts w:ascii="Aptos" w:hAnsi="Aptos"/>
          <w:i/>
          <w:color w:val="000000" w:themeColor="text1"/>
          <w:lang w:val="de-DE"/>
        </w:rPr>
        <w:t xml:space="preserve">Dem Charakter universitärer Lehre entspricht ein ausgewogenes Maß an individueller Gestaltbarkeit des Studiums durch die Studierenden. Zu einem individuellen Qualifikationsprofil tragen Auswahlmöglichkeiten und frei wählbare Einheiten bei, </w:t>
      </w:r>
      <w:r w:rsidR="002D65DB" w:rsidRPr="00AD0CBB">
        <w:rPr>
          <w:rFonts w:ascii="Aptos" w:hAnsi="Aptos"/>
          <w:i/>
          <w:color w:val="000000" w:themeColor="text1"/>
          <w:lang w:val="de-DE"/>
        </w:rPr>
        <w:t xml:space="preserve">sowie </w:t>
      </w:r>
      <w:r w:rsidRPr="00AD0CBB">
        <w:rPr>
          <w:rFonts w:ascii="Aptos" w:hAnsi="Aptos"/>
          <w:i/>
          <w:color w:val="000000" w:themeColor="text1"/>
          <w:lang w:val="de-DE"/>
        </w:rPr>
        <w:t>die Etablierung von Schwerpunkten im Curriculum</w:t>
      </w:r>
      <w:r w:rsidR="002D65DB" w:rsidRPr="00AD0CBB">
        <w:rPr>
          <w:rFonts w:ascii="Aptos" w:hAnsi="Aptos"/>
          <w:i/>
          <w:color w:val="000000" w:themeColor="text1"/>
          <w:lang w:val="de-DE"/>
        </w:rPr>
        <w:t>.</w:t>
      </w:r>
      <w:r w:rsidRPr="00AD0CBB">
        <w:rPr>
          <w:rFonts w:ascii="Aptos" w:hAnsi="Aptos"/>
          <w:i/>
          <w:color w:val="000000" w:themeColor="text1"/>
          <w:lang w:val="de-DE"/>
        </w:rPr>
        <w:t xml:space="preserve"> </w:t>
      </w:r>
    </w:p>
    <w:p w14:paraId="1351420A" w14:textId="77777777" w:rsidR="00954D42" w:rsidRPr="00AD0CBB" w:rsidRDefault="00954D42" w:rsidP="00954D42">
      <w:pPr>
        <w:spacing w:after="0" w:line="276" w:lineRule="auto"/>
        <w:rPr>
          <w:rFonts w:ascii="Aptos" w:hAnsi="Aptos"/>
          <w:i/>
          <w:color w:val="000000" w:themeColor="text1"/>
          <w:lang w:val="de-DE"/>
        </w:rPr>
      </w:pPr>
    </w:p>
    <w:p w14:paraId="2F5F46BC" w14:textId="77777777" w:rsidR="00954D42" w:rsidRPr="00AD0CBB" w:rsidRDefault="00954D42" w:rsidP="00954D42">
      <w:pPr>
        <w:spacing w:after="0" w:line="276" w:lineRule="auto"/>
        <w:rPr>
          <w:rFonts w:ascii="Aptos" w:hAnsi="Aptos"/>
          <w:i/>
          <w:color w:val="000000" w:themeColor="text1"/>
          <w:lang w:val="de-DE"/>
        </w:rPr>
      </w:pPr>
      <w:r w:rsidRPr="00AD0CBB">
        <w:rPr>
          <w:rFonts w:ascii="Aptos" w:hAnsi="Aptos"/>
          <w:i/>
          <w:color w:val="000000" w:themeColor="text1"/>
          <w:lang w:val="de-DE"/>
        </w:rPr>
        <w:t xml:space="preserve">Mit begleitenden studienorganisatorischen Maßnahmen (im Zuständigkeitsbereich des Vizerektorats für Lehre) soll die Planbarkeit der Lehre für Lehrende und Lernende erhöht werden. Der Planung des Semesters dient die Semesterempfehlung, aufgrund derer ein Studium in der Regelstudienzeit möglich ist, die aber auch einen Weg durch das Studium für Studierende aufzeigt, die kein Vollzeitstudium betreiben können. </w:t>
      </w:r>
    </w:p>
    <w:p w14:paraId="7529709D" w14:textId="77777777" w:rsidR="00954D42" w:rsidRPr="00AD0CBB" w:rsidRDefault="00954D42" w:rsidP="00954D42">
      <w:pPr>
        <w:spacing w:after="0" w:line="276" w:lineRule="auto"/>
        <w:rPr>
          <w:rFonts w:ascii="Aptos" w:hAnsi="Aptos"/>
          <w:i/>
          <w:color w:val="000000" w:themeColor="text1"/>
          <w:lang w:val="de-DE"/>
        </w:rPr>
      </w:pPr>
    </w:p>
    <w:p w14:paraId="7D65BC2C" w14:textId="044E2292" w:rsidR="00DA3A59" w:rsidRPr="00AD0CBB" w:rsidRDefault="00954D42" w:rsidP="00954D42">
      <w:pPr>
        <w:spacing w:after="0" w:line="276" w:lineRule="auto"/>
        <w:rPr>
          <w:rFonts w:ascii="Aptos" w:hAnsi="Aptos"/>
          <w:lang w:val="de-DE"/>
        </w:rPr>
      </w:pPr>
      <w:r w:rsidRPr="00AD0CBB">
        <w:rPr>
          <w:rFonts w:ascii="Aptos" w:hAnsi="Aptos"/>
          <w:i/>
          <w:color w:val="000000" w:themeColor="text1"/>
          <w:lang w:val="de-DE"/>
        </w:rPr>
        <w:t>Ein nach den dargestellten Grundsätzen gestaltetes Studienprogramm stellt die Balance zwischen Studierbarkeit und forschungsgeleiteter Lehre dar und bildet zukunftsfähige Themenfelder ab, die dazu befähigen, die gesellschaftlichen Herausforderungen zu bewältigen.</w:t>
      </w:r>
    </w:p>
    <w:p w14:paraId="4F736A19" w14:textId="54132455" w:rsidR="003574D2" w:rsidRPr="00541D44" w:rsidRDefault="003574D2" w:rsidP="005173DA">
      <w:pPr>
        <w:pStyle w:val="Inhaltsverzeichnisberschrift1"/>
        <w:spacing w:line="280" w:lineRule="atLeast"/>
        <w:rPr>
          <w:rFonts w:ascii="Aptos" w:hAnsi="Aptos"/>
          <w:i/>
          <w:iCs/>
          <w:lang w:val="de-DE"/>
        </w:rPr>
      </w:pPr>
      <w:r w:rsidRPr="00541D44">
        <w:rPr>
          <w:rFonts w:ascii="Aptos" w:hAnsi="Aptos"/>
          <w:lang w:val="de-DE"/>
        </w:rPr>
        <w:br w:type="page"/>
      </w:r>
      <w:r w:rsidR="009F47F9" w:rsidRPr="00541D44">
        <w:rPr>
          <w:rFonts w:ascii="Aptos" w:hAnsi="Aptos"/>
          <w:i/>
          <w:iCs/>
          <w:lang w:val="de-DE"/>
        </w:rPr>
        <w:lastRenderedPageBreak/>
        <w:t>Inhaltsverzeichnis</w:t>
      </w:r>
    </w:p>
    <w:p w14:paraId="19BA32C0" w14:textId="5C82B52B" w:rsidR="003574D2" w:rsidRPr="00541D44" w:rsidRDefault="003574D2" w:rsidP="00687E41">
      <w:pPr>
        <w:rPr>
          <w:rFonts w:ascii="Aptos" w:hAnsi="Aptos"/>
          <w:lang w:val="de-DE"/>
        </w:rPr>
      </w:pPr>
    </w:p>
    <w:p w14:paraId="1C640877" w14:textId="77777777" w:rsidR="00D82E7C" w:rsidRPr="00541D44" w:rsidRDefault="00D82E7C" w:rsidP="00687E41">
      <w:pPr>
        <w:rPr>
          <w:rFonts w:ascii="Aptos" w:hAnsi="Aptos"/>
          <w:lang w:val="de-DE"/>
        </w:rPr>
      </w:pPr>
    </w:p>
    <w:p w14:paraId="0B8D4BE4" w14:textId="2298AD77" w:rsidR="00DB3BC8" w:rsidRDefault="00E77D99">
      <w:pPr>
        <w:pStyle w:val="Verzeichnis2"/>
        <w:rPr>
          <w:rFonts w:asciiTheme="minorHAnsi" w:eastAsiaTheme="minorEastAsia" w:hAnsiTheme="minorHAnsi" w:cstheme="minorBidi"/>
          <w:noProof/>
          <w:lang w:val="de-DE" w:eastAsia="de-DE"/>
        </w:rPr>
      </w:pPr>
      <w:r w:rsidRPr="00541D44">
        <w:fldChar w:fldCharType="begin"/>
      </w:r>
      <w:r w:rsidRPr="00541D44">
        <w:rPr>
          <w:lang w:val="de-DE"/>
        </w:rPr>
        <w:instrText xml:space="preserve"> TOC \o "1-3" \u </w:instrText>
      </w:r>
      <w:r w:rsidRPr="00541D44">
        <w:fldChar w:fldCharType="separate"/>
      </w:r>
      <w:r w:rsidR="00DB3BC8" w:rsidRPr="00A74BE1">
        <w:rPr>
          <w:rFonts w:ascii="Aptos" w:hAnsi="Aptos"/>
          <w:noProof/>
          <w:lang w:val="de-DE"/>
        </w:rPr>
        <w:t>§ 1</w:t>
      </w:r>
      <w:r w:rsidR="00DB3BC8">
        <w:rPr>
          <w:rFonts w:asciiTheme="minorHAnsi" w:eastAsiaTheme="minorEastAsia" w:hAnsiTheme="minorHAnsi" w:cstheme="minorBidi"/>
          <w:noProof/>
          <w:lang w:val="de-DE" w:eastAsia="de-DE"/>
        </w:rPr>
        <w:tab/>
      </w:r>
      <w:r w:rsidR="00DB3BC8" w:rsidRPr="00A74BE1">
        <w:rPr>
          <w:rFonts w:ascii="Aptos" w:hAnsi="Aptos"/>
          <w:noProof/>
          <w:lang w:val="de-DE"/>
        </w:rPr>
        <w:t>Qualifikationsprofil</w:t>
      </w:r>
      <w:r w:rsidR="00DB3BC8" w:rsidRPr="00DB3BC8">
        <w:rPr>
          <w:noProof/>
          <w:lang w:val="de-DE"/>
        </w:rPr>
        <w:tab/>
      </w:r>
      <w:r w:rsidR="00DB3BC8">
        <w:rPr>
          <w:noProof/>
        </w:rPr>
        <w:fldChar w:fldCharType="begin"/>
      </w:r>
      <w:r w:rsidR="00DB3BC8" w:rsidRPr="00DB3BC8">
        <w:rPr>
          <w:noProof/>
          <w:lang w:val="de-DE"/>
        </w:rPr>
        <w:instrText xml:space="preserve"> PAGEREF _Toc193299162 \h </w:instrText>
      </w:r>
      <w:r w:rsidR="00DB3BC8">
        <w:rPr>
          <w:noProof/>
        </w:rPr>
      </w:r>
      <w:r w:rsidR="00DB3BC8">
        <w:rPr>
          <w:noProof/>
        </w:rPr>
        <w:fldChar w:fldCharType="separate"/>
      </w:r>
      <w:r w:rsidR="00CC1773">
        <w:rPr>
          <w:noProof/>
          <w:lang w:val="de-DE"/>
        </w:rPr>
        <w:t>5</w:t>
      </w:r>
      <w:r w:rsidR="00DB3BC8">
        <w:rPr>
          <w:noProof/>
        </w:rPr>
        <w:fldChar w:fldCharType="end"/>
      </w:r>
    </w:p>
    <w:p w14:paraId="46A52612" w14:textId="7563A7C1" w:rsidR="00DB3BC8" w:rsidRDefault="00DB3BC8">
      <w:pPr>
        <w:pStyle w:val="Verzeichnis2"/>
        <w:rPr>
          <w:rFonts w:asciiTheme="minorHAnsi" w:eastAsiaTheme="minorEastAsia" w:hAnsiTheme="minorHAnsi" w:cstheme="minorBidi"/>
          <w:noProof/>
          <w:lang w:val="de-DE" w:eastAsia="de-DE"/>
        </w:rPr>
      </w:pPr>
      <w:r w:rsidRPr="00A74BE1">
        <w:rPr>
          <w:rFonts w:ascii="Aptos" w:hAnsi="Aptos"/>
          <w:noProof/>
          <w:lang w:val="de-AT"/>
        </w:rPr>
        <w:t>§ 2</w:t>
      </w:r>
      <w:r>
        <w:rPr>
          <w:rFonts w:asciiTheme="minorHAnsi" w:eastAsiaTheme="minorEastAsia" w:hAnsiTheme="minorHAnsi" w:cstheme="minorBidi"/>
          <w:noProof/>
          <w:lang w:val="de-DE" w:eastAsia="de-DE"/>
        </w:rPr>
        <w:tab/>
      </w:r>
      <w:r w:rsidRPr="00A74BE1">
        <w:rPr>
          <w:rFonts w:ascii="Aptos" w:hAnsi="Aptos"/>
          <w:noProof/>
          <w:lang w:val="de-AT"/>
        </w:rPr>
        <w:t>Zulassungsvoraussetzung</w:t>
      </w:r>
      <w:r w:rsidRPr="00DB3BC8">
        <w:rPr>
          <w:noProof/>
          <w:lang w:val="de-DE"/>
        </w:rPr>
        <w:tab/>
      </w:r>
      <w:r>
        <w:rPr>
          <w:noProof/>
        </w:rPr>
        <w:fldChar w:fldCharType="begin"/>
      </w:r>
      <w:r w:rsidRPr="00DB3BC8">
        <w:rPr>
          <w:noProof/>
          <w:lang w:val="de-DE"/>
        </w:rPr>
        <w:instrText xml:space="preserve"> PAGEREF _Toc193299163 \h </w:instrText>
      </w:r>
      <w:r>
        <w:rPr>
          <w:noProof/>
        </w:rPr>
      </w:r>
      <w:r>
        <w:rPr>
          <w:noProof/>
        </w:rPr>
        <w:fldChar w:fldCharType="separate"/>
      </w:r>
      <w:r w:rsidR="00CC1773">
        <w:rPr>
          <w:noProof/>
          <w:lang w:val="de-DE"/>
        </w:rPr>
        <w:t>6</w:t>
      </w:r>
      <w:r>
        <w:rPr>
          <w:noProof/>
        </w:rPr>
        <w:fldChar w:fldCharType="end"/>
      </w:r>
    </w:p>
    <w:p w14:paraId="48B25BE0" w14:textId="082438C4" w:rsidR="00DB3BC8" w:rsidRDefault="00DB3BC8">
      <w:pPr>
        <w:pStyle w:val="Verzeichnis2"/>
        <w:rPr>
          <w:rFonts w:asciiTheme="minorHAnsi" w:eastAsiaTheme="minorEastAsia" w:hAnsiTheme="minorHAnsi" w:cstheme="minorBidi"/>
          <w:noProof/>
          <w:lang w:val="de-DE" w:eastAsia="de-DE"/>
        </w:rPr>
      </w:pPr>
      <w:r w:rsidRPr="00A74BE1">
        <w:rPr>
          <w:rFonts w:ascii="Aptos" w:hAnsi="Aptos"/>
          <w:noProof/>
          <w:lang w:val="de-DE"/>
        </w:rPr>
        <w:t>§ 3</w:t>
      </w:r>
      <w:r>
        <w:rPr>
          <w:rFonts w:asciiTheme="minorHAnsi" w:eastAsiaTheme="minorEastAsia" w:hAnsiTheme="minorHAnsi" w:cstheme="minorBidi"/>
          <w:noProof/>
          <w:lang w:val="de-DE" w:eastAsia="de-DE"/>
        </w:rPr>
        <w:tab/>
      </w:r>
      <w:r w:rsidRPr="00A74BE1">
        <w:rPr>
          <w:rFonts w:ascii="Aptos" w:hAnsi="Aptos"/>
          <w:noProof/>
          <w:lang w:val="de-DE"/>
        </w:rPr>
        <w:t>Aufbau des Studiums</w:t>
      </w:r>
      <w:r w:rsidRPr="00DB3BC8">
        <w:rPr>
          <w:noProof/>
          <w:lang w:val="de-DE"/>
        </w:rPr>
        <w:tab/>
      </w:r>
      <w:r>
        <w:rPr>
          <w:noProof/>
        </w:rPr>
        <w:fldChar w:fldCharType="begin"/>
      </w:r>
      <w:r w:rsidRPr="00DB3BC8">
        <w:rPr>
          <w:noProof/>
          <w:lang w:val="de-DE"/>
        </w:rPr>
        <w:instrText xml:space="preserve"> PAGEREF _Toc193299164 \h </w:instrText>
      </w:r>
      <w:r>
        <w:rPr>
          <w:noProof/>
        </w:rPr>
      </w:r>
      <w:r>
        <w:rPr>
          <w:noProof/>
        </w:rPr>
        <w:fldChar w:fldCharType="separate"/>
      </w:r>
      <w:r w:rsidR="00CC1773">
        <w:rPr>
          <w:noProof/>
          <w:lang w:val="de-DE"/>
        </w:rPr>
        <w:t>7</w:t>
      </w:r>
      <w:r>
        <w:rPr>
          <w:noProof/>
        </w:rPr>
        <w:fldChar w:fldCharType="end"/>
      </w:r>
    </w:p>
    <w:p w14:paraId="7D7B8A52" w14:textId="22F47A99" w:rsidR="00DB3BC8" w:rsidRDefault="00DB3BC8">
      <w:pPr>
        <w:pStyle w:val="Verzeichnis2"/>
        <w:rPr>
          <w:rFonts w:asciiTheme="minorHAnsi" w:eastAsiaTheme="minorEastAsia" w:hAnsiTheme="minorHAnsi" w:cstheme="minorBidi"/>
          <w:noProof/>
          <w:lang w:val="de-DE" w:eastAsia="de-DE"/>
        </w:rPr>
      </w:pPr>
      <w:r w:rsidRPr="00A74BE1">
        <w:rPr>
          <w:rFonts w:ascii="Aptos" w:hAnsi="Aptos"/>
          <w:noProof/>
          <w:lang w:val="de-AT"/>
        </w:rPr>
        <w:t>§ 4</w:t>
      </w:r>
      <w:r>
        <w:rPr>
          <w:rFonts w:asciiTheme="minorHAnsi" w:eastAsiaTheme="minorEastAsia" w:hAnsiTheme="minorHAnsi" w:cstheme="minorBidi"/>
          <w:noProof/>
          <w:lang w:val="de-DE" w:eastAsia="de-DE"/>
        </w:rPr>
        <w:tab/>
      </w:r>
      <w:r w:rsidRPr="00A74BE1">
        <w:rPr>
          <w:rFonts w:ascii="Aptos" w:hAnsi="Aptos"/>
          <w:noProof/>
          <w:lang w:val="de-AT"/>
        </w:rPr>
        <w:t>Pflichtmodule</w:t>
      </w:r>
      <w:r w:rsidRPr="00DB3BC8">
        <w:rPr>
          <w:noProof/>
          <w:lang w:val="de-DE"/>
        </w:rPr>
        <w:tab/>
      </w:r>
      <w:r>
        <w:rPr>
          <w:noProof/>
        </w:rPr>
        <w:fldChar w:fldCharType="begin"/>
      </w:r>
      <w:r w:rsidRPr="00DB3BC8">
        <w:rPr>
          <w:noProof/>
          <w:lang w:val="de-DE"/>
        </w:rPr>
        <w:instrText xml:space="preserve"> PAGEREF _Toc193299165 \h </w:instrText>
      </w:r>
      <w:r>
        <w:rPr>
          <w:noProof/>
        </w:rPr>
      </w:r>
      <w:r>
        <w:rPr>
          <w:noProof/>
        </w:rPr>
        <w:fldChar w:fldCharType="separate"/>
      </w:r>
      <w:r w:rsidR="00CC1773">
        <w:rPr>
          <w:noProof/>
          <w:lang w:val="de-DE"/>
        </w:rPr>
        <w:t>10</w:t>
      </w:r>
      <w:r>
        <w:rPr>
          <w:noProof/>
        </w:rPr>
        <w:fldChar w:fldCharType="end"/>
      </w:r>
    </w:p>
    <w:p w14:paraId="077665DA" w14:textId="3B6FE422" w:rsidR="00DB3BC8" w:rsidRDefault="00DB3BC8">
      <w:pPr>
        <w:pStyle w:val="Verzeichnis2"/>
        <w:rPr>
          <w:rFonts w:asciiTheme="minorHAnsi" w:eastAsiaTheme="minorEastAsia" w:hAnsiTheme="minorHAnsi" w:cstheme="minorBidi"/>
          <w:noProof/>
          <w:lang w:val="de-DE" w:eastAsia="de-DE"/>
        </w:rPr>
      </w:pPr>
      <w:r w:rsidRPr="00A74BE1">
        <w:rPr>
          <w:rFonts w:ascii="Aptos" w:hAnsi="Aptos"/>
          <w:noProof/>
          <w:lang w:val="de-AT"/>
        </w:rPr>
        <w:t>§ 5</w:t>
      </w:r>
      <w:r>
        <w:rPr>
          <w:rFonts w:asciiTheme="minorHAnsi" w:eastAsiaTheme="minorEastAsia" w:hAnsiTheme="minorHAnsi" w:cstheme="minorBidi"/>
          <w:noProof/>
          <w:lang w:val="de-DE" w:eastAsia="de-DE"/>
        </w:rPr>
        <w:tab/>
      </w:r>
      <w:r w:rsidRPr="00A74BE1">
        <w:rPr>
          <w:rFonts w:ascii="Aptos" w:hAnsi="Aptos"/>
          <w:noProof/>
          <w:lang w:val="de-AT"/>
        </w:rPr>
        <w:t>Wahlmodule</w:t>
      </w:r>
      <w:r w:rsidRPr="00DB3BC8">
        <w:rPr>
          <w:noProof/>
          <w:lang w:val="de-DE"/>
        </w:rPr>
        <w:tab/>
      </w:r>
      <w:r>
        <w:rPr>
          <w:noProof/>
        </w:rPr>
        <w:fldChar w:fldCharType="begin"/>
      </w:r>
      <w:r w:rsidRPr="00DB3BC8">
        <w:rPr>
          <w:noProof/>
          <w:lang w:val="de-DE"/>
        </w:rPr>
        <w:instrText xml:space="preserve"> PAGEREF _Toc193299166 \h </w:instrText>
      </w:r>
      <w:r>
        <w:rPr>
          <w:noProof/>
        </w:rPr>
      </w:r>
      <w:r>
        <w:rPr>
          <w:noProof/>
        </w:rPr>
        <w:fldChar w:fldCharType="separate"/>
      </w:r>
      <w:r w:rsidR="00CC1773">
        <w:rPr>
          <w:noProof/>
          <w:lang w:val="de-DE"/>
        </w:rPr>
        <w:t>10</w:t>
      </w:r>
      <w:r>
        <w:rPr>
          <w:noProof/>
        </w:rPr>
        <w:fldChar w:fldCharType="end"/>
      </w:r>
    </w:p>
    <w:p w14:paraId="642E0B9F" w14:textId="7B93A467" w:rsidR="00DB3BC8" w:rsidRDefault="00DB3BC8">
      <w:pPr>
        <w:pStyle w:val="Verzeichnis2"/>
        <w:rPr>
          <w:rFonts w:asciiTheme="minorHAnsi" w:eastAsiaTheme="minorEastAsia" w:hAnsiTheme="minorHAnsi" w:cstheme="minorBidi"/>
          <w:noProof/>
          <w:lang w:val="de-DE" w:eastAsia="de-DE"/>
        </w:rPr>
      </w:pPr>
      <w:r w:rsidRPr="00A74BE1">
        <w:rPr>
          <w:rFonts w:ascii="Aptos" w:hAnsi="Aptos"/>
          <w:noProof/>
          <w:lang w:val="de-AT"/>
        </w:rPr>
        <w:t>§ 6</w:t>
      </w:r>
      <w:r>
        <w:rPr>
          <w:rFonts w:asciiTheme="minorHAnsi" w:eastAsiaTheme="minorEastAsia" w:hAnsiTheme="minorHAnsi" w:cstheme="minorBidi"/>
          <w:noProof/>
          <w:lang w:val="de-DE" w:eastAsia="de-DE"/>
        </w:rPr>
        <w:tab/>
      </w:r>
      <w:r w:rsidRPr="00A74BE1">
        <w:rPr>
          <w:rFonts w:ascii="Aptos" w:hAnsi="Aptos"/>
          <w:noProof/>
          <w:lang w:val="de-AT"/>
        </w:rPr>
        <w:t>Freie Wahlmöglichkeiten</w:t>
      </w:r>
      <w:r w:rsidRPr="00DB3BC8">
        <w:rPr>
          <w:noProof/>
          <w:lang w:val="de-DE"/>
        </w:rPr>
        <w:tab/>
      </w:r>
      <w:r>
        <w:rPr>
          <w:noProof/>
        </w:rPr>
        <w:fldChar w:fldCharType="begin"/>
      </w:r>
      <w:r w:rsidRPr="00DB3BC8">
        <w:rPr>
          <w:noProof/>
          <w:lang w:val="de-DE"/>
        </w:rPr>
        <w:instrText xml:space="preserve"> PAGEREF _Toc193299167 \h </w:instrText>
      </w:r>
      <w:r>
        <w:rPr>
          <w:noProof/>
        </w:rPr>
      </w:r>
      <w:r>
        <w:rPr>
          <w:noProof/>
        </w:rPr>
        <w:fldChar w:fldCharType="separate"/>
      </w:r>
      <w:r w:rsidR="00CC1773">
        <w:rPr>
          <w:noProof/>
          <w:lang w:val="de-DE"/>
        </w:rPr>
        <w:t>12</w:t>
      </w:r>
      <w:r>
        <w:rPr>
          <w:noProof/>
        </w:rPr>
        <w:fldChar w:fldCharType="end"/>
      </w:r>
    </w:p>
    <w:p w14:paraId="5580D224" w14:textId="0E660E5C" w:rsidR="00DB3BC8" w:rsidRDefault="00DB3BC8">
      <w:pPr>
        <w:pStyle w:val="Verzeichnis2"/>
        <w:rPr>
          <w:rFonts w:asciiTheme="minorHAnsi" w:eastAsiaTheme="minorEastAsia" w:hAnsiTheme="minorHAnsi" w:cstheme="minorBidi"/>
          <w:noProof/>
          <w:lang w:val="de-DE" w:eastAsia="de-DE"/>
        </w:rPr>
      </w:pPr>
      <w:r w:rsidRPr="00A74BE1">
        <w:rPr>
          <w:rFonts w:ascii="Aptos" w:hAnsi="Aptos"/>
          <w:noProof/>
          <w:lang w:val="de-AT"/>
        </w:rPr>
        <w:t>§ 7</w:t>
      </w:r>
      <w:r>
        <w:rPr>
          <w:rFonts w:asciiTheme="minorHAnsi" w:eastAsiaTheme="minorEastAsia" w:hAnsiTheme="minorHAnsi" w:cstheme="minorBidi"/>
          <w:noProof/>
          <w:lang w:val="de-DE" w:eastAsia="de-DE"/>
        </w:rPr>
        <w:tab/>
      </w:r>
      <w:r w:rsidRPr="00A74BE1">
        <w:rPr>
          <w:rFonts w:ascii="Aptos" w:hAnsi="Aptos"/>
          <w:noProof/>
          <w:lang w:val="de-AT"/>
        </w:rPr>
        <w:t>Praxismodul</w:t>
      </w:r>
      <w:r w:rsidRPr="00DB3BC8">
        <w:rPr>
          <w:noProof/>
          <w:lang w:val="de-DE"/>
        </w:rPr>
        <w:tab/>
      </w:r>
      <w:r>
        <w:rPr>
          <w:noProof/>
        </w:rPr>
        <w:fldChar w:fldCharType="begin"/>
      </w:r>
      <w:r w:rsidRPr="00DB3BC8">
        <w:rPr>
          <w:noProof/>
          <w:lang w:val="de-DE"/>
        </w:rPr>
        <w:instrText xml:space="preserve"> PAGEREF _Toc193299168 \h </w:instrText>
      </w:r>
      <w:r>
        <w:rPr>
          <w:noProof/>
        </w:rPr>
      </w:r>
      <w:r>
        <w:rPr>
          <w:noProof/>
        </w:rPr>
        <w:fldChar w:fldCharType="separate"/>
      </w:r>
      <w:r w:rsidR="00CC1773">
        <w:rPr>
          <w:noProof/>
          <w:lang w:val="de-DE"/>
        </w:rPr>
        <w:t>12</w:t>
      </w:r>
      <w:r>
        <w:rPr>
          <w:noProof/>
        </w:rPr>
        <w:fldChar w:fldCharType="end"/>
      </w:r>
    </w:p>
    <w:p w14:paraId="4A0A80D3" w14:textId="7AA4B39C" w:rsidR="00DB3BC8" w:rsidRDefault="00DB3BC8">
      <w:pPr>
        <w:pStyle w:val="Verzeichnis2"/>
        <w:rPr>
          <w:rFonts w:asciiTheme="minorHAnsi" w:eastAsiaTheme="minorEastAsia" w:hAnsiTheme="minorHAnsi" w:cstheme="minorBidi"/>
          <w:noProof/>
          <w:lang w:val="de-DE" w:eastAsia="de-DE"/>
        </w:rPr>
      </w:pPr>
      <w:r w:rsidRPr="00A74BE1">
        <w:rPr>
          <w:rFonts w:ascii="Aptos" w:hAnsi="Aptos"/>
          <w:noProof/>
          <w:lang w:val="de-AT"/>
        </w:rPr>
        <w:t>§ 8</w:t>
      </w:r>
      <w:r>
        <w:rPr>
          <w:rFonts w:asciiTheme="minorHAnsi" w:eastAsiaTheme="minorEastAsia" w:hAnsiTheme="minorHAnsi" w:cstheme="minorBidi"/>
          <w:noProof/>
          <w:lang w:val="de-DE" w:eastAsia="de-DE"/>
        </w:rPr>
        <w:tab/>
      </w:r>
      <w:r w:rsidRPr="00A74BE1">
        <w:rPr>
          <w:rFonts w:ascii="Aptos" w:hAnsi="Aptos"/>
          <w:noProof/>
          <w:lang w:val="de-AT"/>
        </w:rPr>
        <w:t>Masterarbeit</w:t>
      </w:r>
      <w:r w:rsidRPr="00DB3BC8">
        <w:rPr>
          <w:noProof/>
          <w:lang w:val="de-DE"/>
        </w:rPr>
        <w:tab/>
      </w:r>
      <w:r>
        <w:rPr>
          <w:noProof/>
        </w:rPr>
        <w:fldChar w:fldCharType="begin"/>
      </w:r>
      <w:r w:rsidRPr="00DB3BC8">
        <w:rPr>
          <w:noProof/>
          <w:lang w:val="de-DE"/>
        </w:rPr>
        <w:instrText xml:space="preserve"> PAGEREF _Toc193299169 \h </w:instrText>
      </w:r>
      <w:r>
        <w:rPr>
          <w:noProof/>
        </w:rPr>
      </w:r>
      <w:r>
        <w:rPr>
          <w:noProof/>
        </w:rPr>
        <w:fldChar w:fldCharType="separate"/>
      </w:r>
      <w:r w:rsidR="00CC1773">
        <w:rPr>
          <w:noProof/>
          <w:lang w:val="de-DE"/>
        </w:rPr>
        <w:t>13</w:t>
      </w:r>
      <w:r>
        <w:rPr>
          <w:noProof/>
        </w:rPr>
        <w:fldChar w:fldCharType="end"/>
      </w:r>
    </w:p>
    <w:p w14:paraId="0FFCFF03" w14:textId="4FE8B96E" w:rsidR="00DB3BC8" w:rsidRDefault="00DB3BC8">
      <w:pPr>
        <w:pStyle w:val="Verzeichnis2"/>
        <w:rPr>
          <w:rFonts w:asciiTheme="minorHAnsi" w:eastAsiaTheme="minorEastAsia" w:hAnsiTheme="minorHAnsi" w:cstheme="minorBidi"/>
          <w:noProof/>
          <w:lang w:val="de-DE" w:eastAsia="de-DE"/>
        </w:rPr>
      </w:pPr>
      <w:r w:rsidRPr="00A74BE1">
        <w:rPr>
          <w:rFonts w:ascii="Aptos" w:hAnsi="Aptos"/>
          <w:noProof/>
          <w:lang w:val="de-AT"/>
        </w:rPr>
        <w:t>§ 9</w:t>
      </w:r>
      <w:r>
        <w:rPr>
          <w:rFonts w:asciiTheme="minorHAnsi" w:eastAsiaTheme="minorEastAsia" w:hAnsiTheme="minorHAnsi" w:cstheme="minorBidi"/>
          <w:noProof/>
          <w:lang w:val="de-DE" w:eastAsia="de-DE"/>
        </w:rPr>
        <w:tab/>
      </w:r>
      <w:r w:rsidRPr="00A74BE1">
        <w:rPr>
          <w:rFonts w:ascii="Aptos" w:hAnsi="Aptos"/>
          <w:noProof/>
          <w:lang w:val="de-AT"/>
        </w:rPr>
        <w:t>Akademischer Grad</w:t>
      </w:r>
      <w:r w:rsidRPr="00DB3BC8">
        <w:rPr>
          <w:noProof/>
          <w:lang w:val="de-DE"/>
        </w:rPr>
        <w:tab/>
      </w:r>
      <w:r>
        <w:rPr>
          <w:noProof/>
        </w:rPr>
        <w:fldChar w:fldCharType="begin"/>
      </w:r>
      <w:r w:rsidRPr="00DB3BC8">
        <w:rPr>
          <w:noProof/>
          <w:lang w:val="de-DE"/>
        </w:rPr>
        <w:instrText xml:space="preserve"> PAGEREF _Toc193299170 \h </w:instrText>
      </w:r>
      <w:r>
        <w:rPr>
          <w:noProof/>
        </w:rPr>
      </w:r>
      <w:r>
        <w:rPr>
          <w:noProof/>
        </w:rPr>
        <w:fldChar w:fldCharType="separate"/>
      </w:r>
      <w:r w:rsidR="00CC1773">
        <w:rPr>
          <w:noProof/>
          <w:lang w:val="de-DE"/>
        </w:rPr>
        <w:t>13</w:t>
      </w:r>
      <w:r>
        <w:rPr>
          <w:noProof/>
        </w:rPr>
        <w:fldChar w:fldCharType="end"/>
      </w:r>
    </w:p>
    <w:p w14:paraId="77CFE031" w14:textId="64A5CD4E" w:rsidR="00DB3BC8" w:rsidRDefault="00DB3BC8">
      <w:pPr>
        <w:pStyle w:val="Verzeichnis2"/>
        <w:rPr>
          <w:rFonts w:asciiTheme="minorHAnsi" w:eastAsiaTheme="minorEastAsia" w:hAnsiTheme="minorHAnsi" w:cstheme="minorBidi"/>
          <w:noProof/>
          <w:lang w:val="de-DE" w:eastAsia="de-DE"/>
        </w:rPr>
      </w:pPr>
      <w:r w:rsidRPr="00A74BE1">
        <w:rPr>
          <w:rFonts w:ascii="Aptos" w:hAnsi="Aptos"/>
          <w:noProof/>
          <w:lang w:val="de-AT"/>
        </w:rPr>
        <w:t>§ 10</w:t>
      </w:r>
      <w:r>
        <w:rPr>
          <w:rFonts w:asciiTheme="minorHAnsi" w:eastAsiaTheme="minorEastAsia" w:hAnsiTheme="minorHAnsi" w:cstheme="minorBidi"/>
          <w:noProof/>
          <w:lang w:val="de-DE" w:eastAsia="de-DE"/>
        </w:rPr>
        <w:tab/>
      </w:r>
      <w:r w:rsidRPr="00A74BE1">
        <w:rPr>
          <w:rFonts w:ascii="Aptos" w:hAnsi="Aptos"/>
          <w:noProof/>
          <w:lang w:val="de-AT"/>
        </w:rPr>
        <w:t>Prüfungsordnung</w:t>
      </w:r>
      <w:r w:rsidRPr="00DB3BC8">
        <w:rPr>
          <w:noProof/>
          <w:lang w:val="de-DE"/>
        </w:rPr>
        <w:tab/>
      </w:r>
      <w:r>
        <w:rPr>
          <w:noProof/>
        </w:rPr>
        <w:fldChar w:fldCharType="begin"/>
      </w:r>
      <w:r w:rsidRPr="00DB3BC8">
        <w:rPr>
          <w:noProof/>
          <w:lang w:val="de-DE"/>
        </w:rPr>
        <w:instrText xml:space="preserve"> PAGEREF _Toc193299171 \h </w:instrText>
      </w:r>
      <w:r>
        <w:rPr>
          <w:noProof/>
        </w:rPr>
      </w:r>
      <w:r>
        <w:rPr>
          <w:noProof/>
        </w:rPr>
        <w:fldChar w:fldCharType="separate"/>
      </w:r>
      <w:r w:rsidR="00CC1773">
        <w:rPr>
          <w:noProof/>
          <w:lang w:val="de-DE"/>
        </w:rPr>
        <w:t>14</w:t>
      </w:r>
      <w:r>
        <w:rPr>
          <w:noProof/>
        </w:rPr>
        <w:fldChar w:fldCharType="end"/>
      </w:r>
    </w:p>
    <w:p w14:paraId="7CD8AA4A" w14:textId="7E7E47C7" w:rsidR="00DB3BC8" w:rsidRDefault="00DB3BC8">
      <w:pPr>
        <w:pStyle w:val="Verzeichnis2"/>
        <w:rPr>
          <w:rFonts w:asciiTheme="minorHAnsi" w:eastAsiaTheme="minorEastAsia" w:hAnsiTheme="minorHAnsi" w:cstheme="minorBidi"/>
          <w:noProof/>
          <w:lang w:val="de-DE" w:eastAsia="de-DE"/>
        </w:rPr>
      </w:pPr>
      <w:r w:rsidRPr="00A74BE1">
        <w:rPr>
          <w:rFonts w:ascii="Aptos" w:hAnsi="Aptos"/>
          <w:noProof/>
          <w:lang w:val="de-AT"/>
        </w:rPr>
        <w:t>§ 11</w:t>
      </w:r>
      <w:r>
        <w:rPr>
          <w:rFonts w:asciiTheme="minorHAnsi" w:eastAsiaTheme="minorEastAsia" w:hAnsiTheme="minorHAnsi" w:cstheme="minorBidi"/>
          <w:noProof/>
          <w:lang w:val="de-DE" w:eastAsia="de-DE"/>
        </w:rPr>
        <w:tab/>
      </w:r>
      <w:r w:rsidRPr="00A74BE1">
        <w:rPr>
          <w:rFonts w:ascii="Aptos" w:hAnsi="Aptos"/>
          <w:noProof/>
          <w:lang w:val="de-AT"/>
        </w:rPr>
        <w:t>Übergangsbestimmungen</w:t>
      </w:r>
      <w:r w:rsidRPr="00DB3BC8">
        <w:rPr>
          <w:noProof/>
          <w:lang w:val="de-DE"/>
        </w:rPr>
        <w:tab/>
      </w:r>
      <w:r>
        <w:rPr>
          <w:noProof/>
        </w:rPr>
        <w:fldChar w:fldCharType="begin"/>
      </w:r>
      <w:r w:rsidRPr="00DB3BC8">
        <w:rPr>
          <w:noProof/>
          <w:lang w:val="de-DE"/>
        </w:rPr>
        <w:instrText xml:space="preserve"> PAGEREF _Toc193299172 \h </w:instrText>
      </w:r>
      <w:r>
        <w:rPr>
          <w:noProof/>
        </w:rPr>
      </w:r>
      <w:r>
        <w:rPr>
          <w:noProof/>
        </w:rPr>
        <w:fldChar w:fldCharType="separate"/>
      </w:r>
      <w:r w:rsidR="00CC1773">
        <w:rPr>
          <w:noProof/>
          <w:lang w:val="de-DE"/>
        </w:rPr>
        <w:t>15</w:t>
      </w:r>
      <w:r>
        <w:rPr>
          <w:noProof/>
        </w:rPr>
        <w:fldChar w:fldCharType="end"/>
      </w:r>
    </w:p>
    <w:p w14:paraId="1F09C7B4" w14:textId="564EA6C8" w:rsidR="00DB3BC8" w:rsidRDefault="00DB3BC8">
      <w:pPr>
        <w:pStyle w:val="Verzeichnis2"/>
        <w:rPr>
          <w:rFonts w:asciiTheme="minorHAnsi" w:eastAsiaTheme="minorEastAsia" w:hAnsiTheme="minorHAnsi" w:cstheme="minorBidi"/>
          <w:noProof/>
          <w:lang w:val="de-DE" w:eastAsia="de-DE"/>
        </w:rPr>
      </w:pPr>
      <w:r w:rsidRPr="00A74BE1">
        <w:rPr>
          <w:rFonts w:ascii="Aptos" w:hAnsi="Aptos"/>
          <w:noProof/>
          <w:lang w:val="de-AT"/>
        </w:rPr>
        <w:t>§ 12</w:t>
      </w:r>
      <w:r>
        <w:rPr>
          <w:rFonts w:asciiTheme="minorHAnsi" w:eastAsiaTheme="minorEastAsia" w:hAnsiTheme="minorHAnsi" w:cstheme="minorBidi"/>
          <w:noProof/>
          <w:lang w:val="de-DE" w:eastAsia="de-DE"/>
        </w:rPr>
        <w:tab/>
      </w:r>
      <w:r w:rsidRPr="00A74BE1">
        <w:rPr>
          <w:rFonts w:ascii="Aptos" w:hAnsi="Aptos"/>
          <w:noProof/>
          <w:lang w:val="de-AT"/>
        </w:rPr>
        <w:t>Inkrafttreten</w:t>
      </w:r>
      <w:r w:rsidRPr="00DB3BC8">
        <w:rPr>
          <w:noProof/>
          <w:lang w:val="de-DE"/>
        </w:rPr>
        <w:tab/>
      </w:r>
      <w:r>
        <w:rPr>
          <w:noProof/>
        </w:rPr>
        <w:fldChar w:fldCharType="begin"/>
      </w:r>
      <w:r w:rsidRPr="00DB3BC8">
        <w:rPr>
          <w:noProof/>
          <w:lang w:val="de-DE"/>
        </w:rPr>
        <w:instrText xml:space="preserve"> PAGEREF _Toc193299173 \h </w:instrText>
      </w:r>
      <w:r>
        <w:rPr>
          <w:noProof/>
        </w:rPr>
      </w:r>
      <w:r>
        <w:rPr>
          <w:noProof/>
        </w:rPr>
        <w:fldChar w:fldCharType="separate"/>
      </w:r>
      <w:r w:rsidR="00CC1773">
        <w:rPr>
          <w:noProof/>
          <w:lang w:val="de-DE"/>
        </w:rPr>
        <w:t>15</w:t>
      </w:r>
      <w:r>
        <w:rPr>
          <w:noProof/>
        </w:rPr>
        <w:fldChar w:fldCharType="end"/>
      </w:r>
    </w:p>
    <w:p w14:paraId="553F10BE" w14:textId="03C692B3" w:rsidR="00DB3BC8" w:rsidRDefault="00DB3BC8">
      <w:pPr>
        <w:pStyle w:val="Verzeichnis2"/>
        <w:rPr>
          <w:rFonts w:asciiTheme="minorHAnsi" w:eastAsiaTheme="minorEastAsia" w:hAnsiTheme="minorHAnsi" w:cstheme="minorBidi"/>
          <w:noProof/>
          <w:lang w:val="de-DE" w:eastAsia="de-DE"/>
        </w:rPr>
      </w:pPr>
      <w:r w:rsidRPr="00A74BE1">
        <w:rPr>
          <w:rFonts w:ascii="Aptos" w:hAnsi="Aptos"/>
          <w:noProof/>
          <w:lang w:val="de-DE"/>
        </w:rPr>
        <w:t>Anhang Modulbeschreibungen</w:t>
      </w:r>
      <w:r w:rsidRPr="00DB3BC8">
        <w:rPr>
          <w:noProof/>
          <w:lang w:val="de-DE"/>
        </w:rPr>
        <w:tab/>
      </w:r>
      <w:r>
        <w:rPr>
          <w:noProof/>
        </w:rPr>
        <w:fldChar w:fldCharType="begin"/>
      </w:r>
      <w:r w:rsidRPr="00DB3BC8">
        <w:rPr>
          <w:noProof/>
          <w:lang w:val="de-DE"/>
        </w:rPr>
        <w:instrText xml:space="preserve"> PAGEREF _Toc193299174 \h </w:instrText>
      </w:r>
      <w:r>
        <w:rPr>
          <w:noProof/>
        </w:rPr>
      </w:r>
      <w:r>
        <w:rPr>
          <w:noProof/>
        </w:rPr>
        <w:fldChar w:fldCharType="separate"/>
      </w:r>
      <w:r w:rsidR="00CC1773">
        <w:rPr>
          <w:noProof/>
          <w:lang w:val="de-DE"/>
        </w:rPr>
        <w:t>16</w:t>
      </w:r>
      <w:r>
        <w:rPr>
          <w:noProof/>
        </w:rPr>
        <w:fldChar w:fldCharType="end"/>
      </w:r>
    </w:p>
    <w:p w14:paraId="6F722662" w14:textId="5588513B" w:rsidR="00DB3BC8" w:rsidRPr="00DB3BC8" w:rsidRDefault="00DB3BC8">
      <w:pPr>
        <w:pStyle w:val="Verzeichnis3"/>
        <w:tabs>
          <w:tab w:val="right" w:leader="dot" w:pos="9062"/>
        </w:tabs>
        <w:rPr>
          <w:noProof/>
          <w:lang w:val="de-DE"/>
        </w:rPr>
      </w:pPr>
      <w:r w:rsidRPr="00A74BE1">
        <w:rPr>
          <w:rFonts w:ascii="Aptos" w:hAnsi="Aptos"/>
          <w:noProof/>
          <w:lang w:val="de-DE" w:eastAsia="de-DE"/>
        </w:rPr>
        <w:t>Anhang Modulbeschreibungen Pflichtmodule</w:t>
      </w:r>
      <w:r w:rsidRPr="00DB3BC8">
        <w:rPr>
          <w:noProof/>
          <w:lang w:val="de-DE"/>
        </w:rPr>
        <w:tab/>
      </w:r>
      <w:r>
        <w:rPr>
          <w:noProof/>
        </w:rPr>
        <w:fldChar w:fldCharType="begin"/>
      </w:r>
      <w:r w:rsidRPr="00DB3BC8">
        <w:rPr>
          <w:noProof/>
          <w:lang w:val="de-DE"/>
        </w:rPr>
        <w:instrText xml:space="preserve"> PAGEREF _Toc193299175 \h </w:instrText>
      </w:r>
      <w:r>
        <w:rPr>
          <w:noProof/>
        </w:rPr>
      </w:r>
      <w:r>
        <w:rPr>
          <w:noProof/>
        </w:rPr>
        <w:fldChar w:fldCharType="separate"/>
      </w:r>
      <w:r w:rsidR="00CC1773">
        <w:rPr>
          <w:noProof/>
          <w:lang w:val="de-DE"/>
        </w:rPr>
        <w:t>16</w:t>
      </w:r>
      <w:r>
        <w:rPr>
          <w:noProof/>
        </w:rPr>
        <w:fldChar w:fldCharType="end"/>
      </w:r>
    </w:p>
    <w:p w14:paraId="093763E2" w14:textId="68718E4D" w:rsidR="00DB3BC8" w:rsidRPr="00DB3BC8" w:rsidRDefault="00DB3BC8">
      <w:pPr>
        <w:pStyle w:val="Verzeichnis3"/>
        <w:tabs>
          <w:tab w:val="right" w:leader="dot" w:pos="9062"/>
        </w:tabs>
        <w:rPr>
          <w:noProof/>
          <w:lang w:val="de-DE"/>
        </w:rPr>
      </w:pPr>
      <w:r w:rsidRPr="00A74BE1">
        <w:rPr>
          <w:rFonts w:ascii="Aptos" w:hAnsi="Aptos"/>
          <w:noProof/>
          <w:lang w:val="de-DE" w:eastAsia="de-DE"/>
        </w:rPr>
        <w:t>Anhang Modulbeschreibungen Wahlmodule</w:t>
      </w:r>
      <w:r w:rsidRPr="00DB3BC8">
        <w:rPr>
          <w:noProof/>
          <w:lang w:val="de-DE"/>
        </w:rPr>
        <w:tab/>
      </w:r>
      <w:r>
        <w:rPr>
          <w:noProof/>
        </w:rPr>
        <w:fldChar w:fldCharType="begin"/>
      </w:r>
      <w:r w:rsidRPr="00DB3BC8">
        <w:rPr>
          <w:noProof/>
          <w:lang w:val="de-DE"/>
        </w:rPr>
        <w:instrText xml:space="preserve"> PAGEREF _Toc193299176 \h </w:instrText>
      </w:r>
      <w:r>
        <w:rPr>
          <w:noProof/>
        </w:rPr>
      </w:r>
      <w:r>
        <w:rPr>
          <w:noProof/>
        </w:rPr>
        <w:fldChar w:fldCharType="separate"/>
      </w:r>
      <w:r w:rsidR="00CC1773">
        <w:rPr>
          <w:noProof/>
          <w:lang w:val="de-DE"/>
        </w:rPr>
        <w:t>17</w:t>
      </w:r>
      <w:r>
        <w:rPr>
          <w:noProof/>
        </w:rPr>
        <w:fldChar w:fldCharType="end"/>
      </w:r>
    </w:p>
    <w:p w14:paraId="2CFF8655" w14:textId="5F197FCC" w:rsidR="00DB3BC8" w:rsidRDefault="00DB3BC8">
      <w:pPr>
        <w:pStyle w:val="Verzeichnis2"/>
        <w:rPr>
          <w:rFonts w:asciiTheme="minorHAnsi" w:eastAsiaTheme="minorEastAsia" w:hAnsiTheme="minorHAnsi" w:cstheme="minorBidi"/>
          <w:noProof/>
          <w:lang w:val="de-DE" w:eastAsia="de-DE"/>
        </w:rPr>
      </w:pPr>
      <w:r w:rsidRPr="00A74BE1">
        <w:rPr>
          <w:rFonts w:ascii="Aptos" w:hAnsi="Aptos"/>
          <w:noProof/>
          <w:lang w:val="de-DE"/>
        </w:rPr>
        <w:t>Anhang zentrale Schritte der Curriculumsgestaltung</w:t>
      </w:r>
      <w:r w:rsidRPr="00DB3BC8">
        <w:rPr>
          <w:noProof/>
          <w:lang w:val="de-DE"/>
        </w:rPr>
        <w:tab/>
      </w:r>
      <w:r>
        <w:rPr>
          <w:noProof/>
        </w:rPr>
        <w:fldChar w:fldCharType="begin"/>
      </w:r>
      <w:r w:rsidRPr="00DB3BC8">
        <w:rPr>
          <w:noProof/>
          <w:lang w:val="de-DE"/>
        </w:rPr>
        <w:instrText xml:space="preserve"> PAGEREF _Toc193299177 \h </w:instrText>
      </w:r>
      <w:r>
        <w:rPr>
          <w:noProof/>
        </w:rPr>
      </w:r>
      <w:r>
        <w:rPr>
          <w:noProof/>
        </w:rPr>
        <w:fldChar w:fldCharType="separate"/>
      </w:r>
      <w:r w:rsidR="00CC1773">
        <w:rPr>
          <w:noProof/>
          <w:lang w:val="de-DE"/>
        </w:rPr>
        <w:t>18</w:t>
      </w:r>
      <w:r>
        <w:rPr>
          <w:noProof/>
        </w:rPr>
        <w:fldChar w:fldCharType="end"/>
      </w:r>
    </w:p>
    <w:p w14:paraId="701B0B1A" w14:textId="38F43475" w:rsidR="003574D2" w:rsidRPr="00541D44" w:rsidRDefault="00E77D99" w:rsidP="005173DA">
      <w:pPr>
        <w:spacing w:line="280" w:lineRule="atLeast"/>
        <w:rPr>
          <w:rFonts w:ascii="Aptos" w:hAnsi="Aptos"/>
          <w:lang w:val="de-DE"/>
        </w:rPr>
      </w:pPr>
      <w:r w:rsidRPr="00541D44">
        <w:rPr>
          <w:rFonts w:ascii="Aptos" w:hAnsi="Aptos"/>
        </w:rPr>
        <w:fldChar w:fldCharType="end"/>
      </w:r>
    </w:p>
    <w:p w14:paraId="5885C5A0" w14:textId="77777777" w:rsidR="003574D2" w:rsidRPr="00541D44" w:rsidRDefault="003574D2" w:rsidP="005173DA">
      <w:pPr>
        <w:spacing w:line="280" w:lineRule="atLeast"/>
        <w:rPr>
          <w:rFonts w:ascii="Aptos" w:hAnsi="Aptos"/>
          <w:b/>
          <w:bCs/>
          <w:lang w:val="de-DE"/>
        </w:rPr>
      </w:pPr>
    </w:p>
    <w:p w14:paraId="1EFB7B98" w14:textId="77777777" w:rsidR="003574D2" w:rsidRPr="00541D44" w:rsidRDefault="003574D2" w:rsidP="005173DA">
      <w:pPr>
        <w:spacing w:line="280" w:lineRule="atLeast"/>
        <w:rPr>
          <w:rFonts w:ascii="Aptos" w:hAnsi="Aptos"/>
          <w:b/>
          <w:bCs/>
          <w:lang w:val="de-DE"/>
        </w:rPr>
      </w:pPr>
    </w:p>
    <w:p w14:paraId="30C14259" w14:textId="77777777" w:rsidR="003574D2" w:rsidRPr="00541D44" w:rsidRDefault="003574D2" w:rsidP="005173DA">
      <w:pPr>
        <w:spacing w:line="280" w:lineRule="atLeast"/>
        <w:rPr>
          <w:rFonts w:ascii="Aptos" w:hAnsi="Aptos"/>
          <w:b/>
          <w:bCs/>
          <w:lang w:val="de-DE"/>
        </w:rPr>
      </w:pPr>
    </w:p>
    <w:p w14:paraId="011B18CB" w14:textId="77777777" w:rsidR="003574D2" w:rsidRPr="00541D44" w:rsidRDefault="003574D2" w:rsidP="005173DA">
      <w:pPr>
        <w:spacing w:line="280" w:lineRule="atLeast"/>
        <w:rPr>
          <w:rFonts w:ascii="Aptos" w:hAnsi="Aptos"/>
          <w:b/>
          <w:bCs/>
          <w:lang w:val="de-DE"/>
        </w:rPr>
      </w:pPr>
    </w:p>
    <w:p w14:paraId="0792C9AA" w14:textId="77777777" w:rsidR="003574D2" w:rsidRPr="00541D44" w:rsidRDefault="003574D2" w:rsidP="005173DA">
      <w:pPr>
        <w:spacing w:line="280" w:lineRule="atLeast"/>
        <w:rPr>
          <w:rFonts w:ascii="Aptos" w:hAnsi="Aptos"/>
          <w:b/>
          <w:bCs/>
          <w:lang w:val="de-DE"/>
        </w:rPr>
      </w:pPr>
    </w:p>
    <w:p w14:paraId="254F2ECA" w14:textId="77777777" w:rsidR="003574D2" w:rsidRPr="00541D44" w:rsidRDefault="003574D2" w:rsidP="005173DA">
      <w:pPr>
        <w:spacing w:line="280" w:lineRule="atLeast"/>
        <w:rPr>
          <w:rFonts w:ascii="Aptos" w:hAnsi="Aptos"/>
          <w:b/>
          <w:bCs/>
          <w:lang w:val="de-DE"/>
        </w:rPr>
      </w:pPr>
    </w:p>
    <w:p w14:paraId="69C2CAEB" w14:textId="77777777" w:rsidR="003574D2" w:rsidRPr="00541D44" w:rsidRDefault="003574D2" w:rsidP="005173DA">
      <w:pPr>
        <w:spacing w:line="280" w:lineRule="atLeast"/>
        <w:rPr>
          <w:rFonts w:ascii="Aptos" w:hAnsi="Aptos"/>
          <w:b/>
          <w:bCs/>
          <w:lang w:val="de-DE"/>
        </w:rPr>
      </w:pPr>
    </w:p>
    <w:p w14:paraId="70EF7F29" w14:textId="77777777" w:rsidR="003574D2" w:rsidRPr="00541D44" w:rsidRDefault="003574D2" w:rsidP="005173DA">
      <w:pPr>
        <w:spacing w:line="280" w:lineRule="atLeast"/>
        <w:rPr>
          <w:rFonts w:ascii="Aptos" w:hAnsi="Aptos"/>
          <w:b/>
          <w:bCs/>
          <w:lang w:val="de-DE"/>
        </w:rPr>
      </w:pPr>
    </w:p>
    <w:p w14:paraId="2EEE2BB3" w14:textId="77777777" w:rsidR="003574D2" w:rsidRPr="00541D44" w:rsidRDefault="003574D2" w:rsidP="005173DA">
      <w:pPr>
        <w:spacing w:line="280" w:lineRule="atLeast"/>
        <w:rPr>
          <w:rFonts w:ascii="Aptos" w:hAnsi="Aptos"/>
          <w:b/>
          <w:bCs/>
          <w:lang w:val="de-DE"/>
        </w:rPr>
      </w:pPr>
    </w:p>
    <w:p w14:paraId="020F49C6" w14:textId="77777777" w:rsidR="003574D2" w:rsidRPr="00541D44" w:rsidRDefault="003574D2" w:rsidP="005173DA">
      <w:pPr>
        <w:spacing w:line="280" w:lineRule="atLeast"/>
        <w:rPr>
          <w:rFonts w:ascii="Aptos" w:hAnsi="Aptos"/>
          <w:b/>
          <w:bCs/>
          <w:lang w:val="de-DE"/>
        </w:rPr>
      </w:pPr>
    </w:p>
    <w:p w14:paraId="1F8DD8F2" w14:textId="77777777" w:rsidR="00D21D4A" w:rsidRPr="00541D44" w:rsidRDefault="003574D2" w:rsidP="00D242B5">
      <w:pPr>
        <w:rPr>
          <w:rStyle w:val="berschrift2Zchn"/>
          <w:rFonts w:ascii="Aptos" w:hAnsi="Aptos"/>
          <w:lang w:val="de-DE"/>
        </w:rPr>
      </w:pPr>
      <w:bookmarkStart w:id="2" w:name="_Toc242753391"/>
      <w:bookmarkStart w:id="3" w:name="_Toc245095760"/>
      <w:bookmarkStart w:id="4" w:name="_Toc245096031"/>
      <w:bookmarkStart w:id="5" w:name="_Toc247520832"/>
      <w:r w:rsidRPr="00541D44">
        <w:rPr>
          <w:rFonts w:ascii="Aptos" w:hAnsi="Aptos"/>
          <w:lang w:val="de-DE"/>
        </w:rPr>
        <w:br w:type="page"/>
      </w:r>
      <w:bookmarkStart w:id="6" w:name="_Toc193299162"/>
      <w:r w:rsidRPr="00541D44">
        <w:rPr>
          <w:rStyle w:val="berschrift2Zchn"/>
          <w:rFonts w:ascii="Aptos" w:hAnsi="Aptos"/>
          <w:lang w:val="de-DE"/>
        </w:rPr>
        <w:lastRenderedPageBreak/>
        <w:t>§ 1</w:t>
      </w:r>
      <w:r w:rsidRPr="00541D44">
        <w:rPr>
          <w:rStyle w:val="berschrift2Zchn"/>
          <w:rFonts w:ascii="Aptos" w:hAnsi="Aptos"/>
          <w:lang w:val="de-DE"/>
        </w:rPr>
        <w:tab/>
        <w:t>Qualifikationsprofil</w:t>
      </w:r>
      <w:bookmarkStart w:id="7" w:name="OLE_LINK3"/>
      <w:bookmarkStart w:id="8" w:name="OLE_LINK4"/>
      <w:bookmarkEnd w:id="2"/>
      <w:bookmarkEnd w:id="3"/>
      <w:bookmarkEnd w:id="4"/>
      <w:bookmarkEnd w:id="5"/>
      <w:bookmarkEnd w:id="6"/>
    </w:p>
    <w:p w14:paraId="1FC86F3F" w14:textId="14D7491C" w:rsidR="00D242B5" w:rsidRPr="00541D44" w:rsidRDefault="007D21B5" w:rsidP="00D242B5">
      <w:pPr>
        <w:rPr>
          <w:rFonts w:ascii="Aptos" w:hAnsi="Aptos"/>
          <w:iCs/>
          <w:lang w:val="de-DE"/>
        </w:rPr>
      </w:pPr>
      <w:r w:rsidRPr="00541D44">
        <w:rPr>
          <w:rStyle w:val="berschrift2Zchn"/>
          <w:rFonts w:ascii="Aptos" w:hAnsi="Aptos"/>
          <w:lang w:val="de-AT"/>
        </w:rPr>
        <w:br/>
      </w:r>
      <w:r w:rsidR="00D242B5" w:rsidRPr="00541D44">
        <w:rPr>
          <w:rFonts w:ascii="Aptos" w:hAnsi="Aptos"/>
          <w:iCs/>
          <w:lang w:val="de-DE"/>
        </w:rPr>
        <w:t xml:space="preserve">Das Masterstudium </w:t>
      </w:r>
      <w:r w:rsidR="00D242B5" w:rsidRPr="00541D44">
        <w:rPr>
          <w:rFonts w:ascii="Aptos" w:hAnsi="Aptos"/>
          <w:highlight w:val="lightGray"/>
          <w:lang w:val="de-DE"/>
        </w:rPr>
        <w:t>[…]</w:t>
      </w:r>
      <w:r w:rsidR="00D242B5" w:rsidRPr="00541D44">
        <w:rPr>
          <w:rFonts w:ascii="Aptos" w:hAnsi="Aptos"/>
          <w:lang w:val="de-DE"/>
        </w:rPr>
        <w:t xml:space="preserve"> </w:t>
      </w:r>
      <w:r w:rsidR="00D242B5" w:rsidRPr="00541D44">
        <w:rPr>
          <w:rFonts w:ascii="Aptos" w:hAnsi="Aptos"/>
          <w:iCs/>
          <w:lang w:val="de-DE"/>
        </w:rPr>
        <w:t xml:space="preserve">ist ein ordentliches Studium, das der </w:t>
      </w:r>
      <w:r w:rsidR="00D242B5" w:rsidRPr="00541D44">
        <w:rPr>
          <w:rFonts w:ascii="Aptos" w:hAnsi="Aptos"/>
          <w:lang w:val="de-AT"/>
        </w:rPr>
        <w:t>Vertiefung und Ergän</w:t>
      </w:r>
      <w:r w:rsidR="00D21D4A" w:rsidRPr="00541D44">
        <w:rPr>
          <w:rFonts w:ascii="Aptos" w:hAnsi="Aptos"/>
          <w:lang w:val="de-AT"/>
        </w:rPr>
        <w:t xml:space="preserve">zung der wissenschaftlichen </w:t>
      </w:r>
      <w:r w:rsidR="00D242B5" w:rsidRPr="00541D44">
        <w:rPr>
          <w:rFonts w:ascii="Aptos" w:hAnsi="Aptos"/>
          <w:lang w:val="de-AT"/>
        </w:rPr>
        <w:t xml:space="preserve">Berufsvorbildung oder Berufsausbildung auf der Grundlage des </w:t>
      </w:r>
      <w:r w:rsidR="002955D8" w:rsidRPr="00541D44">
        <w:rPr>
          <w:rFonts w:ascii="Aptos" w:hAnsi="Aptos"/>
          <w:lang w:val="de-AT"/>
        </w:rPr>
        <w:t>Bachelor</w:t>
      </w:r>
      <w:r w:rsidR="00D242B5" w:rsidRPr="00541D44">
        <w:rPr>
          <w:rFonts w:ascii="Aptos" w:hAnsi="Aptos"/>
          <w:lang w:val="de-AT"/>
        </w:rPr>
        <w:t>studiums</w:t>
      </w:r>
      <w:r w:rsidR="00D242B5" w:rsidRPr="00541D44">
        <w:rPr>
          <w:rFonts w:ascii="Aptos" w:hAnsi="Aptos"/>
          <w:iCs/>
          <w:lang w:val="de-DE"/>
        </w:rPr>
        <w:t xml:space="preserve"> dient</w:t>
      </w:r>
      <w:r w:rsidR="00281518" w:rsidRPr="00541D44">
        <w:rPr>
          <w:rFonts w:ascii="Aptos" w:hAnsi="Aptos"/>
          <w:iCs/>
          <w:lang w:val="de-DE"/>
        </w:rPr>
        <w:t xml:space="preserve"> </w:t>
      </w:r>
      <w:r w:rsidR="00281518" w:rsidRPr="00541D44">
        <w:rPr>
          <w:rFonts w:ascii="Aptos" w:hAnsi="Aptos"/>
          <w:lang w:val="de-AT"/>
        </w:rPr>
        <w:t>(vgl. § 51 Abs. 2 UG 2002).</w:t>
      </w:r>
      <w:r w:rsidR="00D242B5" w:rsidRPr="00541D44">
        <w:rPr>
          <w:rFonts w:ascii="Aptos" w:hAnsi="Aptos"/>
          <w:iCs/>
          <w:lang w:val="de-DE"/>
        </w:rPr>
        <w:t xml:space="preserve"> </w:t>
      </w:r>
    </w:p>
    <w:p w14:paraId="71835CC5" w14:textId="77777777" w:rsidR="00281518" w:rsidRPr="00541D44" w:rsidRDefault="00281518" w:rsidP="00281518">
      <w:pPr>
        <w:rPr>
          <w:rFonts w:ascii="Aptos" w:hAnsi="Aptos"/>
          <w:i/>
          <w:lang w:val="de-DE"/>
        </w:rPr>
      </w:pPr>
      <w:r w:rsidRPr="00541D44">
        <w:rPr>
          <w:rFonts w:ascii="Aptos" w:hAnsi="Aptos"/>
          <w:i/>
          <w:lang w:val="de-DE"/>
        </w:rPr>
        <w:t xml:space="preserve">Das </w:t>
      </w:r>
      <w:r w:rsidRPr="00541D44">
        <w:rPr>
          <w:rFonts w:ascii="Aptos" w:hAnsi="Aptos"/>
          <w:i/>
          <w:lang w:val="de-AT"/>
        </w:rPr>
        <w:t xml:space="preserve">Qualifikationsprofil ist jener Teil des Curriculums, der beschreibt, welche wissenschaftlichen und beruflichen Qualifikationen die Studierenden durch die Absolvierung des betreffenden Studiums erwerben </w:t>
      </w:r>
      <w:r w:rsidRPr="00541D44">
        <w:rPr>
          <w:rFonts w:ascii="Aptos" w:hAnsi="Aptos"/>
          <w:i/>
          <w:iCs/>
          <w:lang w:val="de-DE"/>
        </w:rPr>
        <w:t xml:space="preserve">(§ 51 Abs. 2 Z 29 </w:t>
      </w:r>
      <w:r w:rsidRPr="00541D44">
        <w:rPr>
          <w:rFonts w:ascii="Aptos" w:hAnsi="Aptos"/>
          <w:i/>
          <w:lang w:val="de-DE"/>
        </w:rPr>
        <w:t>UG 2002)</w:t>
      </w:r>
      <w:r w:rsidRPr="00541D44">
        <w:rPr>
          <w:rFonts w:ascii="Aptos" w:hAnsi="Aptos"/>
          <w:i/>
          <w:lang w:val="de-AT"/>
        </w:rPr>
        <w:t xml:space="preserve">. </w:t>
      </w:r>
      <w:r w:rsidRPr="00541D44">
        <w:rPr>
          <w:rFonts w:ascii="Aptos" w:hAnsi="Aptos"/>
          <w:i/>
          <w:lang w:val="de-DE"/>
        </w:rPr>
        <w:t xml:space="preserve">Es beinhaltet die Qualifikationsziele bezogen auf das Gesamtstudium in Form von fachspezifischen und überfachlichen Kompetenzen sowie die möglichen Berufs- und Tätigkeitsfelder der Absolventinnen und Absolventen. </w:t>
      </w:r>
    </w:p>
    <w:p w14:paraId="578AE6FA" w14:textId="42C13B2C" w:rsidR="00281518" w:rsidRPr="00541D44" w:rsidRDefault="00281518" w:rsidP="00281518">
      <w:pPr>
        <w:rPr>
          <w:rFonts w:ascii="Aptos" w:hAnsi="Aptos"/>
          <w:i/>
          <w:lang w:val="de-DE"/>
        </w:rPr>
      </w:pPr>
      <w:r w:rsidRPr="00541D44">
        <w:rPr>
          <w:rFonts w:ascii="Aptos" w:hAnsi="Aptos"/>
          <w:i/>
          <w:lang w:val="de-DE"/>
        </w:rPr>
        <w:t xml:space="preserve">Das lernergebnisorientierte Qualifikationsprofil bildet den Ausgangspunkt für die Entwicklung der Module. Diese realisieren die zu erzielenden Lernergebnisse auf Master-Niveau. </w:t>
      </w:r>
    </w:p>
    <w:p w14:paraId="06CBF6F1" w14:textId="6D743B34" w:rsidR="00281518" w:rsidRPr="00541D44" w:rsidRDefault="00281518" w:rsidP="00281518">
      <w:pPr>
        <w:rPr>
          <w:rFonts w:ascii="Aptos" w:hAnsi="Aptos"/>
          <w:i/>
          <w:lang w:val="de-DE"/>
        </w:rPr>
      </w:pPr>
      <w:r w:rsidRPr="00541D44">
        <w:rPr>
          <w:rFonts w:ascii="Aptos" w:hAnsi="Aptos"/>
          <w:i/>
          <w:lang w:val="de-DE"/>
        </w:rPr>
        <w:t xml:space="preserve">Mit einer kontinuierlichen Überprüfung der Aktualität des Qualifikationsprofils und der damit verbundenen Qualifikationsziele und Inhalte wird sichergestellt, dass den Studierenden ein zukunftsfähiges Studium ermöglicht wird. </w:t>
      </w:r>
    </w:p>
    <w:p w14:paraId="77C924EB" w14:textId="6ECCFC81" w:rsidR="00D242B5" w:rsidRPr="00541D44" w:rsidRDefault="00D242B5" w:rsidP="005F6083">
      <w:pPr>
        <w:rPr>
          <w:rFonts w:ascii="Aptos" w:hAnsi="Aptos"/>
          <w:i/>
          <w:lang w:val="de-AT"/>
        </w:rPr>
      </w:pPr>
      <w:r w:rsidRPr="00541D44">
        <w:rPr>
          <w:rFonts w:ascii="Aptos" w:hAnsi="Aptos"/>
          <w:i/>
          <w:lang w:val="de-AT"/>
        </w:rPr>
        <w:t xml:space="preserve">Die Qualifikation des </w:t>
      </w:r>
      <w:r w:rsidR="001C6AFD" w:rsidRPr="00541D44">
        <w:rPr>
          <w:rFonts w:ascii="Aptos" w:hAnsi="Aptos"/>
          <w:i/>
          <w:lang w:val="de-AT"/>
        </w:rPr>
        <w:t>Master</w:t>
      </w:r>
      <w:r w:rsidRPr="00541D44">
        <w:rPr>
          <w:rFonts w:ascii="Aptos" w:hAnsi="Aptos"/>
          <w:i/>
          <w:lang w:val="de-AT"/>
        </w:rPr>
        <w:t xml:space="preserve">studiums entspricht der Niveaustufe </w:t>
      </w:r>
      <w:r w:rsidR="007A3BF4" w:rsidRPr="00541D44">
        <w:rPr>
          <w:rFonts w:ascii="Aptos" w:hAnsi="Aptos"/>
          <w:i/>
          <w:lang w:val="de-AT"/>
        </w:rPr>
        <w:t>7</w:t>
      </w:r>
      <w:r w:rsidRPr="00541D44">
        <w:rPr>
          <w:rFonts w:ascii="Aptos" w:hAnsi="Aptos"/>
          <w:i/>
          <w:lang w:val="de-AT"/>
        </w:rPr>
        <w:t xml:space="preserve"> des Nationalen Qualifikationsrahmens (NQR). Die erforderlichen Lernergebnisse (Kenntnisse, Fertigkeiten, Kompetenzen) zur Erreichung des </w:t>
      </w:r>
      <w:r w:rsidR="001C6AFD" w:rsidRPr="00541D44">
        <w:rPr>
          <w:rFonts w:ascii="Aptos" w:hAnsi="Aptos"/>
          <w:i/>
          <w:lang w:val="de-AT"/>
        </w:rPr>
        <w:t>Master</w:t>
      </w:r>
      <w:r w:rsidRPr="00541D44">
        <w:rPr>
          <w:rFonts w:ascii="Aptos" w:hAnsi="Aptos"/>
          <w:i/>
          <w:lang w:val="de-AT"/>
        </w:rPr>
        <w:t>niveaus orientieren sich an den Deskriptoren zur Beschreibung der Niveaus des Europäischen Qualifikationsrahmens (EQR) und an den Dublin-Deskriptoren. (Siehe: Bundesgesetz über den Nationalen Qualifikationsrahmen, BGBl. I Nr. 14/2016, Anhang 1 und 2.)</w:t>
      </w:r>
    </w:p>
    <w:p w14:paraId="78FE9806" w14:textId="77777777" w:rsidR="00265A51" w:rsidRPr="00655F82" w:rsidRDefault="00D242B5" w:rsidP="00265A51">
      <w:pPr>
        <w:rPr>
          <w:rFonts w:ascii="Aptos" w:hAnsi="Aptos"/>
          <w:i/>
          <w:sz w:val="20"/>
          <w:szCs w:val="20"/>
          <w:u w:val="single"/>
          <w:lang w:val="de-AT"/>
        </w:rPr>
      </w:pPr>
      <w:r w:rsidRPr="00541D44">
        <w:rPr>
          <w:rFonts w:ascii="Aptos" w:hAnsi="Aptos"/>
          <w:i/>
          <w:sz w:val="20"/>
          <w:szCs w:val="20"/>
          <w:u w:val="single"/>
        </w:rPr>
        <w:fldChar w:fldCharType="begin"/>
      </w:r>
      <w:r w:rsidRPr="00541D44">
        <w:rPr>
          <w:rFonts w:ascii="Aptos" w:hAnsi="Aptos"/>
          <w:i/>
          <w:sz w:val="20"/>
          <w:szCs w:val="20"/>
          <w:u w:val="single"/>
          <w:lang w:val="de-AT"/>
        </w:rPr>
        <w:instrText xml:space="preserve"> HYPERLINK "http://www.boku.ac.at/universitaetsleitung/senat/boku-studien-fuer-die-zukunft/lernergebnisse/" </w:instrText>
      </w:r>
      <w:r w:rsidRPr="00541D44">
        <w:rPr>
          <w:rFonts w:ascii="Aptos" w:hAnsi="Aptos"/>
          <w:i/>
          <w:sz w:val="20"/>
          <w:szCs w:val="20"/>
          <w:u w:val="single"/>
        </w:rPr>
        <w:fldChar w:fldCharType="separate"/>
      </w:r>
      <w:hyperlink r:id="rId9" w:history="1">
        <w:r w:rsidR="00265A51" w:rsidRPr="007845F8">
          <w:rPr>
            <w:rStyle w:val="Hyperlink"/>
            <w:rFonts w:ascii="Aptos" w:hAnsi="Aptos" w:cs="Arial"/>
            <w:i/>
            <w:sz w:val="20"/>
            <w:szCs w:val="20"/>
            <w:lang w:val="de-AT"/>
          </w:rPr>
          <w:t>Informationen zu dem Niveau, zu Lernergebnissen und deren Formulierung finden sie unter diesem Link.</w:t>
        </w:r>
      </w:hyperlink>
    </w:p>
    <w:p w14:paraId="388F7D6D" w14:textId="076CEE4C" w:rsidR="00D242B5" w:rsidRPr="00541D44" w:rsidRDefault="00D242B5" w:rsidP="00D242B5">
      <w:pPr>
        <w:rPr>
          <w:rFonts w:ascii="Aptos" w:hAnsi="Aptos"/>
          <w:i/>
          <w:sz w:val="18"/>
          <w:szCs w:val="18"/>
          <w:u w:val="single"/>
          <w:lang w:val="de-AT"/>
        </w:rPr>
      </w:pPr>
      <w:r w:rsidRPr="00541D44">
        <w:rPr>
          <w:rFonts w:ascii="Aptos" w:hAnsi="Aptos"/>
          <w:i/>
          <w:sz w:val="20"/>
          <w:szCs w:val="20"/>
          <w:u w:val="single"/>
        </w:rPr>
        <w:fldChar w:fldCharType="end"/>
      </w:r>
    </w:p>
    <w:p w14:paraId="45CBED0E" w14:textId="01FB54AB" w:rsidR="00281518" w:rsidRPr="00541D44" w:rsidRDefault="00281518" w:rsidP="00281518">
      <w:pPr>
        <w:rPr>
          <w:rFonts w:ascii="Aptos" w:hAnsi="Aptos"/>
          <w:i/>
          <w:lang w:val="de-AT"/>
        </w:rPr>
      </w:pPr>
      <w:r w:rsidRPr="00541D44">
        <w:rPr>
          <w:rFonts w:ascii="Aptos" w:hAnsi="Aptos"/>
          <w:i/>
          <w:lang w:val="de-AT"/>
        </w:rPr>
        <w:t xml:space="preserve">In jedem </w:t>
      </w:r>
      <w:r w:rsidR="004A4D41" w:rsidRPr="00541D44">
        <w:rPr>
          <w:rFonts w:ascii="Aptos" w:hAnsi="Aptos"/>
          <w:i/>
          <w:lang w:val="de-AT"/>
        </w:rPr>
        <w:t>Master</w:t>
      </w:r>
      <w:r w:rsidRPr="00541D44">
        <w:rPr>
          <w:rFonts w:ascii="Aptos" w:hAnsi="Aptos"/>
          <w:i/>
          <w:lang w:val="de-AT"/>
        </w:rPr>
        <w:t xml:space="preserve">curriculum sind Grundlagenwissen, Fachwissen, Spezialwissen sowie fachübergreifende Kompetenzen verankert. </w:t>
      </w:r>
    </w:p>
    <w:p w14:paraId="5718E3D4" w14:textId="177088B5" w:rsidR="00281518" w:rsidRPr="00541D44" w:rsidRDefault="00281518" w:rsidP="00281518">
      <w:pPr>
        <w:rPr>
          <w:rFonts w:ascii="Aptos" w:hAnsi="Aptos"/>
          <w:i/>
          <w:lang w:val="de-DE"/>
        </w:rPr>
      </w:pPr>
      <w:r w:rsidRPr="00541D44">
        <w:rPr>
          <w:rFonts w:ascii="Aptos" w:hAnsi="Aptos"/>
          <w:i/>
          <w:lang w:val="de-DE"/>
        </w:rPr>
        <w:t xml:space="preserve">Die konzeptionellen Überlegungen beruhen auf dem an der BOKU etablierten Modell des 3-Säulen-Prinzips (siehe § 3 d) und der Taxonomie der Lehr- und Lernziele. </w:t>
      </w:r>
    </w:p>
    <w:p w14:paraId="344C28FC" w14:textId="77777777" w:rsidR="00265A51" w:rsidRPr="00F10801" w:rsidRDefault="00A8317B" w:rsidP="00265A51">
      <w:pPr>
        <w:rPr>
          <w:rStyle w:val="Hyperlink"/>
          <w:rFonts w:ascii="Aptos" w:hAnsi="Aptos" w:cs="Arial"/>
          <w:i/>
          <w:sz w:val="20"/>
          <w:szCs w:val="20"/>
          <w:lang w:val="de-AT"/>
        </w:rPr>
      </w:pPr>
      <w:r w:rsidRPr="00541D44">
        <w:rPr>
          <w:rStyle w:val="Hyperlink"/>
          <w:rFonts w:ascii="Aptos" w:hAnsi="Aptos" w:cs="Arial"/>
          <w:i/>
          <w:sz w:val="20"/>
          <w:szCs w:val="20"/>
        </w:rPr>
        <w:fldChar w:fldCharType="begin"/>
      </w:r>
      <w:r w:rsidRPr="00541D44">
        <w:rPr>
          <w:rStyle w:val="Hyperlink"/>
          <w:rFonts w:ascii="Aptos" w:hAnsi="Aptos" w:cs="Arial"/>
          <w:i/>
          <w:sz w:val="20"/>
          <w:szCs w:val="20"/>
          <w:lang w:val="de-AT"/>
        </w:rPr>
        <w:instrText>HYPERLINK "https://boku.ac.at/universitaetsleitung/senat/taxonomie-lernziele-1-1"</w:instrText>
      </w:r>
      <w:r w:rsidRPr="00541D44">
        <w:rPr>
          <w:rStyle w:val="Hyperlink"/>
          <w:rFonts w:ascii="Aptos" w:hAnsi="Aptos" w:cs="Arial"/>
          <w:i/>
          <w:sz w:val="20"/>
          <w:szCs w:val="20"/>
        </w:rPr>
        <w:fldChar w:fldCharType="separate"/>
      </w:r>
      <w:r w:rsidR="00265A51" w:rsidRPr="00F10801">
        <w:rPr>
          <w:rStyle w:val="Hyperlink"/>
          <w:rFonts w:ascii="Aptos" w:hAnsi="Aptos" w:cs="Arial"/>
          <w:i/>
          <w:sz w:val="20"/>
          <w:szCs w:val="20"/>
        </w:rPr>
        <w:fldChar w:fldCharType="begin"/>
      </w:r>
      <w:r w:rsidR="00265A51" w:rsidRPr="00F10801">
        <w:rPr>
          <w:rStyle w:val="Hyperlink"/>
          <w:rFonts w:ascii="Aptos" w:hAnsi="Aptos" w:cs="Arial"/>
          <w:i/>
          <w:sz w:val="20"/>
          <w:szCs w:val="20"/>
          <w:lang w:val="de-AT"/>
        </w:rPr>
        <w:instrText>HYPERLINK "https://boku.ac.at/universitaetsleitung/senat/taxonomie-lernziele-1-1"</w:instrText>
      </w:r>
      <w:r w:rsidR="00265A51" w:rsidRPr="00F10801">
        <w:rPr>
          <w:rStyle w:val="Hyperlink"/>
          <w:rFonts w:ascii="Aptos" w:hAnsi="Aptos" w:cs="Arial"/>
          <w:i/>
          <w:sz w:val="20"/>
          <w:szCs w:val="20"/>
        </w:rPr>
        <w:fldChar w:fldCharType="separate"/>
      </w:r>
      <w:r w:rsidR="00265A51" w:rsidRPr="00F10801">
        <w:rPr>
          <w:rStyle w:val="Hyperlink"/>
          <w:rFonts w:ascii="Aptos" w:hAnsi="Aptos" w:cs="Arial"/>
          <w:i/>
          <w:sz w:val="20"/>
          <w:szCs w:val="20"/>
          <w:lang w:val="de-AT"/>
        </w:rPr>
        <w:t>Nähere Informationen zu der Taxonomie der Lernziele finden sie unter diesem Link.</w:t>
      </w:r>
    </w:p>
    <w:p w14:paraId="6045DA8B" w14:textId="3E4D5CF1" w:rsidR="00A8317B" w:rsidRPr="002912B1" w:rsidRDefault="00265A51" w:rsidP="00A8317B">
      <w:pPr>
        <w:rPr>
          <w:lang w:val="de-DE"/>
        </w:rPr>
      </w:pPr>
      <w:r w:rsidRPr="00F10801">
        <w:rPr>
          <w:rStyle w:val="Hyperlink"/>
          <w:rFonts w:ascii="Aptos" w:hAnsi="Aptos" w:cs="Arial"/>
          <w:i/>
          <w:sz w:val="20"/>
          <w:szCs w:val="20"/>
        </w:rPr>
        <w:fldChar w:fldCharType="end"/>
      </w:r>
      <w:r w:rsidR="00A8317B" w:rsidRPr="00541D44">
        <w:rPr>
          <w:rStyle w:val="Hyperlink"/>
          <w:rFonts w:ascii="Aptos" w:hAnsi="Aptos" w:cs="Arial"/>
          <w:i/>
          <w:sz w:val="20"/>
          <w:szCs w:val="20"/>
        </w:rPr>
        <w:fldChar w:fldCharType="end"/>
      </w:r>
    </w:p>
    <w:p w14:paraId="345177BB" w14:textId="77777777" w:rsidR="00743AD5" w:rsidRPr="00541D44" w:rsidRDefault="00743AD5" w:rsidP="00C15664">
      <w:pPr>
        <w:rPr>
          <w:rFonts w:ascii="Aptos" w:hAnsi="Aptos"/>
          <w:i/>
          <w:lang w:val="de-DE"/>
        </w:rPr>
      </w:pPr>
      <w:r w:rsidRPr="00541D44">
        <w:rPr>
          <w:rFonts w:ascii="Aptos" w:hAnsi="Aptos"/>
          <w:i/>
          <w:lang w:val="de-AT"/>
        </w:rPr>
        <w:t>Mit der</w:t>
      </w:r>
      <w:r w:rsidRPr="00541D44">
        <w:rPr>
          <w:rFonts w:ascii="Aptos" w:hAnsi="Aptos"/>
          <w:i/>
          <w:lang w:val="de-DE"/>
        </w:rPr>
        <w:t xml:space="preserve"> Festlegung der Qualifikationsziele und nötigen Lernergebnisse des Studiums erfolgen auch die Überlegungen, wie die Ziele im Lehr-Lern-Prozess didaktisch erreicht werden können, wie die Zielerreichung überprüft werden kann und welcher Workload daraus entsteht (ECTS). Digitale Lehre ist nach didaktischen Gesichtspunkten im Sinne der verbesserten Studierbarkeit zu berücksichtigen. Die Abstimmung von Lernergebnissen, Prüfungsformen und Lehr- und Lernmethoden ist im Modell des „</w:t>
      </w:r>
      <w:proofErr w:type="spellStart"/>
      <w:r w:rsidRPr="00541D44">
        <w:rPr>
          <w:rFonts w:ascii="Aptos" w:hAnsi="Aptos"/>
          <w:i/>
          <w:lang w:val="de-DE"/>
        </w:rPr>
        <w:t>Constructive</w:t>
      </w:r>
      <w:proofErr w:type="spellEnd"/>
      <w:r w:rsidRPr="00541D44">
        <w:rPr>
          <w:rFonts w:ascii="Aptos" w:hAnsi="Aptos"/>
          <w:i/>
          <w:lang w:val="de-DE"/>
        </w:rPr>
        <w:t xml:space="preserve"> Alignments in Learning, Teaching and Assessment“ (vgl. Biggs &amp; Tang, 2007) dargestellt.</w:t>
      </w:r>
    </w:p>
    <w:p w14:paraId="4343EF0C" w14:textId="77777777" w:rsidR="00265A51" w:rsidRPr="00F10801" w:rsidRDefault="009C200F" w:rsidP="00265A51">
      <w:pPr>
        <w:rPr>
          <w:rFonts w:ascii="Aptos" w:hAnsi="Aptos"/>
          <w:b/>
          <w:bCs/>
          <w:lang w:val="de-DE"/>
        </w:rPr>
      </w:pPr>
      <w:r>
        <w:fldChar w:fldCharType="begin"/>
      </w:r>
      <w:r w:rsidRPr="00F66014">
        <w:rPr>
          <w:lang w:val="de-DE"/>
        </w:rPr>
        <w:instrText xml:space="preserve"> HYPERLINK "https://boku.ac.at/universitaetsleitung/senat/studienentwicklung/constructive-alignment" </w:instrText>
      </w:r>
      <w:r>
        <w:fldChar w:fldCharType="separate"/>
      </w:r>
      <w:r w:rsidR="00265A51" w:rsidRPr="007845F8">
        <w:rPr>
          <w:rStyle w:val="Hyperlink"/>
          <w:rFonts w:ascii="Aptos" w:hAnsi="Aptos" w:cs="Arial"/>
          <w:i/>
          <w:sz w:val="20"/>
          <w:szCs w:val="20"/>
          <w:lang w:val="de-AT"/>
        </w:rPr>
        <w:t>Informationen zum Thema “</w:t>
      </w:r>
      <w:proofErr w:type="spellStart"/>
      <w:r w:rsidR="00265A51" w:rsidRPr="007845F8">
        <w:rPr>
          <w:rStyle w:val="Hyperlink"/>
          <w:rFonts w:ascii="Aptos" w:hAnsi="Aptos" w:cs="Arial"/>
          <w:i/>
          <w:sz w:val="20"/>
          <w:szCs w:val="20"/>
          <w:lang w:val="de-AT"/>
        </w:rPr>
        <w:t>Constructive</w:t>
      </w:r>
      <w:proofErr w:type="spellEnd"/>
      <w:r w:rsidR="00265A51" w:rsidRPr="007845F8">
        <w:rPr>
          <w:rStyle w:val="Hyperlink"/>
          <w:rFonts w:ascii="Aptos" w:hAnsi="Aptos" w:cs="Arial"/>
          <w:i/>
          <w:sz w:val="20"/>
          <w:szCs w:val="20"/>
          <w:lang w:val="de-AT"/>
        </w:rPr>
        <w:t xml:space="preserve"> Alignment” finden sie unter diesem Link.</w:t>
      </w:r>
      <w:r>
        <w:rPr>
          <w:rStyle w:val="Hyperlink"/>
          <w:rFonts w:ascii="Aptos" w:hAnsi="Aptos" w:cs="Arial"/>
          <w:i/>
          <w:sz w:val="20"/>
          <w:szCs w:val="20"/>
          <w:lang w:val="de-AT"/>
        </w:rPr>
        <w:fldChar w:fldCharType="end"/>
      </w:r>
      <w:r w:rsidR="00265A51" w:rsidRPr="00F10801" w:rsidDel="00EE5A0D">
        <w:rPr>
          <w:rFonts w:ascii="Aptos" w:hAnsi="Aptos"/>
          <w:b/>
          <w:bCs/>
          <w:lang w:val="de-DE"/>
        </w:rPr>
        <w:t xml:space="preserve"> </w:t>
      </w:r>
    </w:p>
    <w:p w14:paraId="2AF1D5A9" w14:textId="77777777" w:rsidR="001971D9" w:rsidRPr="00541D44" w:rsidRDefault="001971D9" w:rsidP="00D242B5">
      <w:pPr>
        <w:pStyle w:val="Listenabsatz1"/>
        <w:tabs>
          <w:tab w:val="left" w:pos="440"/>
        </w:tabs>
        <w:ind w:left="0"/>
        <w:rPr>
          <w:rFonts w:ascii="Aptos" w:hAnsi="Aptos"/>
          <w:b/>
          <w:bCs/>
          <w:lang w:val="de-DE"/>
        </w:rPr>
      </w:pPr>
    </w:p>
    <w:bookmarkEnd w:id="7"/>
    <w:bookmarkEnd w:id="8"/>
    <w:p w14:paraId="2AC1174A" w14:textId="77777777" w:rsidR="00C564A2" w:rsidRPr="00541D44" w:rsidRDefault="00C564A2" w:rsidP="00C564A2">
      <w:pPr>
        <w:pStyle w:val="Listenabsatz1"/>
        <w:tabs>
          <w:tab w:val="left" w:pos="440"/>
        </w:tabs>
        <w:ind w:left="0"/>
        <w:rPr>
          <w:rFonts w:ascii="Aptos" w:hAnsi="Aptos"/>
          <w:b/>
          <w:bCs/>
          <w:lang w:val="de-DE"/>
        </w:rPr>
      </w:pPr>
      <w:r w:rsidRPr="00541D44">
        <w:rPr>
          <w:rFonts w:ascii="Aptos" w:hAnsi="Aptos"/>
          <w:b/>
          <w:bCs/>
          <w:lang w:val="de-DE"/>
        </w:rPr>
        <w:t>1a) Kenntnisse, Fertigkeiten, fachliche und persönliche Kompetenzen</w:t>
      </w:r>
    </w:p>
    <w:p w14:paraId="4CA72EE0" w14:textId="5B26E65E" w:rsidR="00C564A2" w:rsidRPr="00541D44" w:rsidRDefault="00C564A2" w:rsidP="00C564A2">
      <w:pPr>
        <w:rPr>
          <w:rFonts w:ascii="Aptos" w:hAnsi="Aptos"/>
          <w:i/>
          <w:lang w:val="de-DE"/>
        </w:rPr>
      </w:pPr>
      <w:bookmarkStart w:id="9" w:name="_Hlk61266803"/>
      <w:r w:rsidRPr="00541D44">
        <w:rPr>
          <w:rFonts w:ascii="Aptos" w:hAnsi="Aptos"/>
          <w:i/>
          <w:lang w:val="de-DE"/>
        </w:rPr>
        <w:t xml:space="preserve">Hier sind jene Kenntnisse, Fertigkeiten sowie persönlichen und fachlichen Kompetenzen </w:t>
      </w:r>
      <w:r w:rsidR="002E4CC4" w:rsidRPr="00541D44">
        <w:rPr>
          <w:rFonts w:ascii="Aptos" w:hAnsi="Aptos"/>
          <w:i/>
          <w:lang w:val="de-DE"/>
        </w:rPr>
        <w:t xml:space="preserve">in Form von Lernergebnissen </w:t>
      </w:r>
      <w:r w:rsidRPr="00541D44">
        <w:rPr>
          <w:rFonts w:ascii="Aptos" w:hAnsi="Aptos"/>
          <w:i/>
          <w:lang w:val="de-DE"/>
        </w:rPr>
        <w:t xml:space="preserve">anzuführen, über die die Absolventinnen und Absolventen dieses Studiums verfügen, </w:t>
      </w:r>
      <w:r w:rsidRPr="00541D44">
        <w:rPr>
          <w:rFonts w:ascii="Aptos" w:eastAsia="Calibri" w:hAnsi="Aptos"/>
          <w:i/>
          <w:lang w:val="de-AT"/>
        </w:rPr>
        <w:t xml:space="preserve">und die im Hinblick auf eine berufliche Tätigkeit oder eine weitere Ausbildung eingesetzt werden können. </w:t>
      </w:r>
      <w:r w:rsidRPr="00541D44">
        <w:rPr>
          <w:rFonts w:ascii="Aptos" w:hAnsi="Aptos"/>
          <w:i/>
          <w:lang w:val="de-DE"/>
        </w:rPr>
        <w:t xml:space="preserve">Diese haben </w:t>
      </w:r>
      <w:r w:rsidRPr="00541D44">
        <w:rPr>
          <w:rFonts w:ascii="Aptos" w:eastAsia="Calibri" w:hAnsi="Aptos"/>
          <w:i/>
          <w:lang w:val="de-AT"/>
        </w:rPr>
        <w:t xml:space="preserve">der Niveaustufe 7 des Nationalen Qualifikationsrahmens (Masterniveau) zu entsprechen und </w:t>
      </w:r>
      <w:r w:rsidRPr="00541D44">
        <w:rPr>
          <w:rFonts w:ascii="Aptos" w:hAnsi="Aptos"/>
          <w:i/>
          <w:lang w:val="de-DE"/>
        </w:rPr>
        <w:t xml:space="preserve">sind detailliert in Form von Lernergebnissen zu formulieren. </w:t>
      </w:r>
    </w:p>
    <w:p w14:paraId="6F8E35C8" w14:textId="77777777" w:rsidR="008F5850" w:rsidRDefault="008F5850" w:rsidP="00C564A2">
      <w:pPr>
        <w:spacing w:after="0"/>
        <w:rPr>
          <w:rFonts w:ascii="Aptos" w:hAnsi="Aptos"/>
          <w:lang w:val="de-AT"/>
        </w:rPr>
      </w:pPr>
      <w:bookmarkStart w:id="10" w:name="_Hlk89614018"/>
    </w:p>
    <w:p w14:paraId="758B6AE5" w14:textId="77777777" w:rsidR="008F5850" w:rsidRDefault="008F5850" w:rsidP="00C564A2">
      <w:pPr>
        <w:spacing w:after="0"/>
        <w:rPr>
          <w:rFonts w:ascii="Aptos" w:hAnsi="Aptos"/>
          <w:lang w:val="de-AT"/>
        </w:rPr>
      </w:pPr>
    </w:p>
    <w:p w14:paraId="44BE32AC" w14:textId="3DB2203C" w:rsidR="00C564A2" w:rsidRPr="00541D44" w:rsidRDefault="00C564A2" w:rsidP="00C564A2">
      <w:pPr>
        <w:spacing w:after="0"/>
        <w:rPr>
          <w:rFonts w:ascii="Aptos" w:hAnsi="Aptos"/>
          <w:lang w:val="de-AT"/>
        </w:rPr>
      </w:pPr>
      <w:r w:rsidRPr="00541D44">
        <w:rPr>
          <w:rFonts w:ascii="Aptos" w:hAnsi="Aptos"/>
          <w:lang w:val="de-AT"/>
        </w:rPr>
        <w:lastRenderedPageBreak/>
        <w:t>Zentrale Kenntnisse:</w:t>
      </w:r>
    </w:p>
    <w:p w14:paraId="4FAACE85" w14:textId="1E0B9025" w:rsidR="00C564A2" w:rsidRDefault="00C564A2" w:rsidP="008F5850">
      <w:pPr>
        <w:spacing w:after="0"/>
        <w:rPr>
          <w:rFonts w:ascii="Aptos" w:hAnsi="Aptos"/>
          <w:lang w:val="de-AT"/>
        </w:rPr>
      </w:pPr>
    </w:p>
    <w:p w14:paraId="3CA5ACD0" w14:textId="3AE38B71" w:rsidR="008F5850" w:rsidRDefault="008F5850" w:rsidP="008F5850">
      <w:pPr>
        <w:spacing w:after="0"/>
        <w:rPr>
          <w:rFonts w:ascii="Aptos" w:hAnsi="Aptos"/>
          <w:lang w:val="de-AT"/>
        </w:rPr>
      </w:pPr>
    </w:p>
    <w:p w14:paraId="46694CC3" w14:textId="77777777" w:rsidR="008F5850" w:rsidRPr="00541D44" w:rsidRDefault="008F5850" w:rsidP="008F5850">
      <w:pPr>
        <w:spacing w:after="0"/>
        <w:rPr>
          <w:rFonts w:ascii="Aptos" w:hAnsi="Aptos"/>
          <w:lang w:val="de-AT"/>
        </w:rPr>
      </w:pPr>
    </w:p>
    <w:p w14:paraId="66C19C94" w14:textId="77777777" w:rsidR="00C564A2" w:rsidRPr="00541D44" w:rsidRDefault="00C564A2" w:rsidP="00C564A2">
      <w:pPr>
        <w:spacing w:after="0"/>
        <w:rPr>
          <w:rFonts w:ascii="Aptos" w:hAnsi="Aptos"/>
          <w:lang w:val="de-AT"/>
        </w:rPr>
      </w:pPr>
      <w:r w:rsidRPr="00541D44">
        <w:rPr>
          <w:rFonts w:ascii="Aptos" w:hAnsi="Aptos"/>
          <w:lang w:val="de-AT"/>
        </w:rPr>
        <w:t>Zentrale Fertigkeiten:</w:t>
      </w:r>
    </w:p>
    <w:bookmarkEnd w:id="10"/>
    <w:p w14:paraId="2CA0D8EC" w14:textId="0090CFE0" w:rsidR="00C564A2" w:rsidRDefault="00C564A2" w:rsidP="008F5850">
      <w:pPr>
        <w:spacing w:after="0"/>
        <w:rPr>
          <w:rFonts w:ascii="Aptos" w:hAnsi="Aptos"/>
          <w:lang w:val="de-AT"/>
        </w:rPr>
      </w:pPr>
    </w:p>
    <w:p w14:paraId="4E838171" w14:textId="3CEEC907" w:rsidR="008F5850" w:rsidRDefault="008F5850" w:rsidP="008F5850">
      <w:pPr>
        <w:spacing w:after="0"/>
        <w:rPr>
          <w:rFonts w:ascii="Aptos" w:hAnsi="Aptos"/>
          <w:lang w:val="de-AT"/>
        </w:rPr>
      </w:pPr>
    </w:p>
    <w:p w14:paraId="2FA2D62E" w14:textId="77777777" w:rsidR="008F5850" w:rsidRPr="00541D44" w:rsidRDefault="008F5850" w:rsidP="008F5850">
      <w:pPr>
        <w:spacing w:after="0"/>
        <w:rPr>
          <w:rFonts w:ascii="Aptos" w:hAnsi="Aptos"/>
          <w:lang w:val="de-AT"/>
        </w:rPr>
      </w:pPr>
    </w:p>
    <w:p w14:paraId="31AE9294" w14:textId="77777777" w:rsidR="00C564A2" w:rsidRPr="00541D44" w:rsidRDefault="00C564A2" w:rsidP="00C15664">
      <w:pPr>
        <w:spacing w:after="0"/>
        <w:rPr>
          <w:rFonts w:ascii="Aptos" w:hAnsi="Aptos"/>
          <w:lang w:val="de-AT"/>
        </w:rPr>
      </w:pPr>
      <w:bookmarkStart w:id="11" w:name="_Hlk89613838"/>
      <w:r w:rsidRPr="00541D44">
        <w:rPr>
          <w:rFonts w:ascii="Aptos" w:hAnsi="Aptos"/>
          <w:lang w:val="de-AT"/>
        </w:rPr>
        <w:t>Zentrale fachliche / berufliche Kompetenzen:</w:t>
      </w:r>
    </w:p>
    <w:p w14:paraId="1139FE20" w14:textId="00A9BB23" w:rsidR="00C564A2" w:rsidRDefault="00C564A2" w:rsidP="008F5850">
      <w:pPr>
        <w:spacing w:after="0"/>
        <w:rPr>
          <w:rFonts w:ascii="Aptos" w:hAnsi="Aptos"/>
          <w:lang w:val="de-AT"/>
        </w:rPr>
      </w:pPr>
    </w:p>
    <w:p w14:paraId="0A7CD249" w14:textId="719BE035" w:rsidR="008F5850" w:rsidRDefault="008F5850" w:rsidP="008F5850">
      <w:pPr>
        <w:spacing w:after="0"/>
        <w:rPr>
          <w:rFonts w:ascii="Aptos" w:hAnsi="Aptos"/>
          <w:lang w:val="de-AT"/>
        </w:rPr>
      </w:pPr>
    </w:p>
    <w:p w14:paraId="03F5449C" w14:textId="77777777" w:rsidR="008F5850" w:rsidRPr="00541D44" w:rsidRDefault="008F5850" w:rsidP="008F5850">
      <w:pPr>
        <w:spacing w:after="0"/>
        <w:rPr>
          <w:rFonts w:ascii="Aptos" w:hAnsi="Aptos"/>
          <w:lang w:val="de-AT"/>
        </w:rPr>
      </w:pPr>
    </w:p>
    <w:p w14:paraId="78D6DA9A" w14:textId="77777777" w:rsidR="00C564A2" w:rsidRPr="00541D44" w:rsidRDefault="00C564A2" w:rsidP="00C564A2">
      <w:pPr>
        <w:spacing w:after="0"/>
        <w:rPr>
          <w:rFonts w:ascii="Aptos" w:hAnsi="Aptos"/>
          <w:lang w:val="de-AT"/>
        </w:rPr>
      </w:pPr>
      <w:r w:rsidRPr="00541D44">
        <w:rPr>
          <w:rFonts w:ascii="Aptos" w:hAnsi="Aptos"/>
          <w:lang w:val="de-AT"/>
        </w:rPr>
        <w:t>Zentrale persönliche Kompetenzen:</w:t>
      </w:r>
    </w:p>
    <w:p w14:paraId="658D4300" w14:textId="7355CD64" w:rsidR="00C564A2" w:rsidRDefault="00C564A2" w:rsidP="008F5850">
      <w:pPr>
        <w:spacing w:after="0"/>
        <w:rPr>
          <w:rFonts w:ascii="Aptos" w:hAnsi="Aptos"/>
          <w:lang w:val="de-AT"/>
        </w:rPr>
      </w:pPr>
    </w:p>
    <w:p w14:paraId="3DB5626D" w14:textId="449EE3B3" w:rsidR="008F5850" w:rsidRDefault="008F5850" w:rsidP="008F5850">
      <w:pPr>
        <w:spacing w:after="0"/>
        <w:rPr>
          <w:rFonts w:ascii="Aptos" w:hAnsi="Aptos"/>
          <w:lang w:val="de-AT"/>
        </w:rPr>
      </w:pPr>
    </w:p>
    <w:p w14:paraId="1E923361" w14:textId="77777777" w:rsidR="008F5850" w:rsidRPr="00541D44" w:rsidRDefault="008F5850" w:rsidP="00C564A2">
      <w:pPr>
        <w:rPr>
          <w:rFonts w:ascii="Aptos" w:hAnsi="Aptos"/>
          <w:lang w:val="de-AT"/>
        </w:rPr>
      </w:pPr>
    </w:p>
    <w:bookmarkEnd w:id="9"/>
    <w:bookmarkEnd w:id="11"/>
    <w:p w14:paraId="62C382FE" w14:textId="77777777" w:rsidR="00265A51" w:rsidRPr="00F10801" w:rsidRDefault="00265A51" w:rsidP="00265A51">
      <w:pPr>
        <w:rPr>
          <w:rStyle w:val="Hyperlink"/>
          <w:rFonts w:ascii="Aptos" w:hAnsi="Aptos" w:cs="Arial"/>
          <w:i/>
          <w:sz w:val="20"/>
          <w:szCs w:val="20"/>
          <w:lang w:val="de-AT"/>
        </w:rPr>
      </w:pPr>
      <w:r>
        <w:rPr>
          <w:rFonts w:ascii="Aptos" w:hAnsi="Aptos"/>
          <w:i/>
          <w:sz w:val="20"/>
          <w:szCs w:val="20"/>
          <w:lang w:val="de-AT"/>
        </w:rPr>
        <w:fldChar w:fldCharType="begin"/>
      </w:r>
      <w:r>
        <w:rPr>
          <w:rFonts w:ascii="Aptos" w:hAnsi="Aptos"/>
          <w:i/>
          <w:sz w:val="20"/>
          <w:szCs w:val="20"/>
          <w:lang w:val="de-AT"/>
        </w:rPr>
        <w:instrText xml:space="preserve"> HYPERLINK "https://boku.ac.at/universitaetsleitung/senat/studienentwicklung/lernergebnisse" </w:instrText>
      </w:r>
      <w:r>
        <w:rPr>
          <w:rFonts w:ascii="Aptos" w:hAnsi="Aptos"/>
          <w:i/>
          <w:sz w:val="20"/>
          <w:szCs w:val="20"/>
          <w:lang w:val="de-AT"/>
        </w:rPr>
        <w:fldChar w:fldCharType="separate"/>
      </w:r>
      <w:r w:rsidRPr="0092339B">
        <w:rPr>
          <w:rStyle w:val="Hyperlink"/>
          <w:rFonts w:ascii="Aptos" w:hAnsi="Aptos" w:cs="Arial"/>
          <w:i/>
          <w:sz w:val="20"/>
          <w:szCs w:val="20"/>
          <w:lang w:val="de-AT"/>
        </w:rPr>
        <w:t>Informationen zum Thema „Formulierung von Lernergebnisse“ finden sie unter diesem Link.</w:t>
      </w:r>
      <w:r>
        <w:rPr>
          <w:rFonts w:ascii="Aptos" w:hAnsi="Aptos"/>
          <w:i/>
          <w:sz w:val="20"/>
          <w:szCs w:val="20"/>
          <w:lang w:val="de-AT"/>
        </w:rPr>
        <w:fldChar w:fldCharType="end"/>
      </w:r>
    </w:p>
    <w:p w14:paraId="5B5A2F2C" w14:textId="77777777" w:rsidR="00C564A2" w:rsidRPr="00541D44" w:rsidRDefault="00C564A2" w:rsidP="00C564A2">
      <w:pPr>
        <w:pStyle w:val="Listenabsatz1"/>
        <w:tabs>
          <w:tab w:val="left" w:pos="440"/>
        </w:tabs>
        <w:ind w:left="0"/>
        <w:rPr>
          <w:rFonts w:ascii="Aptos" w:hAnsi="Aptos"/>
          <w:b/>
          <w:bCs/>
          <w:lang w:val="de-DE"/>
        </w:rPr>
      </w:pPr>
      <w:r w:rsidRPr="00541D44">
        <w:rPr>
          <w:rFonts w:ascii="Aptos" w:hAnsi="Aptos"/>
          <w:b/>
          <w:bCs/>
          <w:lang w:val="de-DE"/>
        </w:rPr>
        <w:br/>
        <w:t>1b) Berufs- und Tätigkeitsfelder</w:t>
      </w:r>
    </w:p>
    <w:p w14:paraId="2DD08BB8" w14:textId="77B8FDAB" w:rsidR="00C564A2" w:rsidRPr="00541D44" w:rsidRDefault="00C564A2" w:rsidP="00C564A2">
      <w:pPr>
        <w:spacing w:after="0"/>
        <w:rPr>
          <w:rFonts w:ascii="Aptos" w:hAnsi="Aptos"/>
          <w:i/>
          <w:lang w:val="de-DE"/>
        </w:rPr>
      </w:pPr>
      <w:r w:rsidRPr="00541D44">
        <w:rPr>
          <w:rFonts w:ascii="Aptos" w:hAnsi="Aptos"/>
          <w:i/>
          <w:lang w:val="de-DE"/>
        </w:rPr>
        <w:t>Hier sind jene Berufs- und Tätigkeitsfelder umfassend dargestellt, für die dieses Masterstudium qualifiziert. Veränderungen in den potenziellen Aufgabenfeldern für die Absolventinnen und Absolventen sollen kontinuierlich in Rückkopplung mit dem Arbeitsmarkt (Berücksichtigung von Absolvent*</w:t>
      </w:r>
      <w:proofErr w:type="spellStart"/>
      <w:r w:rsidRPr="00541D44">
        <w:rPr>
          <w:rFonts w:ascii="Aptos" w:hAnsi="Aptos"/>
          <w:i/>
          <w:lang w:val="de-DE"/>
        </w:rPr>
        <w:t>innenstudien</w:t>
      </w:r>
      <w:proofErr w:type="spellEnd"/>
      <w:r w:rsidRPr="00541D44">
        <w:rPr>
          <w:rFonts w:ascii="Aptos" w:hAnsi="Aptos"/>
          <w:i/>
          <w:lang w:val="de-DE"/>
        </w:rPr>
        <w:t xml:space="preserve">, Informationen von Stakeholdern, etc.) überprüft und bei der Weiterentwicklung des Curriculums berücksichtigt werden. </w:t>
      </w:r>
    </w:p>
    <w:p w14:paraId="348CD86D" w14:textId="77777777" w:rsidR="00C564A2" w:rsidRPr="00541D44" w:rsidRDefault="00C564A2" w:rsidP="00C564A2">
      <w:pPr>
        <w:spacing w:after="0"/>
        <w:rPr>
          <w:rFonts w:ascii="Aptos" w:hAnsi="Aptos"/>
          <w:i/>
          <w:lang w:val="de-DE"/>
        </w:rPr>
      </w:pPr>
    </w:p>
    <w:p w14:paraId="1A57AB7C" w14:textId="77777777" w:rsidR="00C564A2" w:rsidRPr="00541D44" w:rsidRDefault="00C564A2" w:rsidP="00C564A2">
      <w:pPr>
        <w:spacing w:after="0"/>
        <w:rPr>
          <w:rFonts w:ascii="Aptos" w:hAnsi="Aptos"/>
          <w:i/>
          <w:lang w:val="de-DE"/>
        </w:rPr>
      </w:pPr>
    </w:p>
    <w:p w14:paraId="305A7E61" w14:textId="079BC3CC" w:rsidR="00C564A2" w:rsidRPr="00541D44" w:rsidRDefault="00C564A2" w:rsidP="00C15664">
      <w:pPr>
        <w:spacing w:after="0"/>
        <w:rPr>
          <w:rFonts w:ascii="Aptos" w:hAnsi="Aptos"/>
          <w:i/>
          <w:lang w:val="de-AT"/>
        </w:rPr>
      </w:pPr>
      <w:r w:rsidRPr="00541D44">
        <w:rPr>
          <w:rFonts w:ascii="Aptos" w:hAnsi="Aptos"/>
          <w:i/>
          <w:lang w:val="de-AT"/>
        </w:rPr>
        <w:t xml:space="preserve">Der folgende Absatz ist zu löschen, wenn </w:t>
      </w:r>
      <w:r w:rsidR="00C15664">
        <w:rPr>
          <w:rFonts w:ascii="Aptos" w:hAnsi="Aptos"/>
          <w:i/>
          <w:lang w:val="de-AT"/>
        </w:rPr>
        <w:t>der</w:t>
      </w:r>
      <w:r w:rsidRPr="00541D44">
        <w:rPr>
          <w:rFonts w:ascii="Aptos" w:hAnsi="Aptos"/>
          <w:i/>
          <w:lang w:val="de-AT"/>
        </w:rPr>
        <w:t xml:space="preserve"> Abschluss dieses Studiums </w:t>
      </w:r>
      <w:r w:rsidR="00C15664">
        <w:rPr>
          <w:rFonts w:ascii="Aptos" w:hAnsi="Aptos"/>
          <w:i/>
          <w:lang w:val="de-AT"/>
        </w:rPr>
        <w:t xml:space="preserve">zu </w:t>
      </w:r>
      <w:r w:rsidRPr="00541D44">
        <w:rPr>
          <w:rFonts w:ascii="Aptos" w:hAnsi="Aptos"/>
          <w:i/>
          <w:lang w:val="de-AT"/>
        </w:rPr>
        <w:t>keine</w:t>
      </w:r>
      <w:r w:rsidR="00C15664">
        <w:rPr>
          <w:rFonts w:ascii="Aptos" w:hAnsi="Aptos"/>
          <w:i/>
          <w:lang w:val="de-AT"/>
        </w:rPr>
        <w:t>n</w:t>
      </w:r>
      <w:r w:rsidRPr="00541D44">
        <w:rPr>
          <w:rFonts w:ascii="Aptos" w:hAnsi="Aptos"/>
          <w:i/>
          <w:lang w:val="de-AT"/>
        </w:rPr>
        <w:t xml:space="preserve"> Berufsberechtigungen </w:t>
      </w:r>
      <w:r w:rsidR="00C15664">
        <w:rPr>
          <w:rFonts w:ascii="Aptos" w:hAnsi="Aptos"/>
          <w:i/>
          <w:lang w:val="de-AT"/>
        </w:rPr>
        <w:t>führt</w:t>
      </w:r>
      <w:r w:rsidRPr="00541D44">
        <w:rPr>
          <w:rFonts w:ascii="Aptos" w:hAnsi="Aptos"/>
          <w:i/>
          <w:lang w:val="de-AT"/>
        </w:rPr>
        <w:t xml:space="preserve">. </w:t>
      </w:r>
    </w:p>
    <w:p w14:paraId="1AAF09E9" w14:textId="77777777" w:rsidR="00C564A2" w:rsidRPr="00541D44" w:rsidRDefault="00C564A2" w:rsidP="00C564A2">
      <w:pPr>
        <w:spacing w:after="0"/>
        <w:rPr>
          <w:rFonts w:ascii="Aptos" w:hAnsi="Aptos"/>
          <w:i/>
          <w:lang w:val="de-AT"/>
        </w:rPr>
      </w:pPr>
    </w:p>
    <w:p w14:paraId="481BEBBD" w14:textId="77777777" w:rsidR="00C564A2" w:rsidRPr="00541D44" w:rsidRDefault="00C564A2" w:rsidP="00C564A2">
      <w:pPr>
        <w:rPr>
          <w:rFonts w:ascii="Aptos" w:hAnsi="Aptos"/>
          <w:b/>
          <w:bCs/>
          <w:lang w:val="de-DE"/>
        </w:rPr>
      </w:pPr>
      <w:bookmarkStart w:id="12" w:name="_Hlk89614049"/>
      <w:bookmarkStart w:id="13" w:name="_Hlk73449448"/>
      <w:r w:rsidRPr="00541D44">
        <w:rPr>
          <w:rFonts w:ascii="Aptos" w:hAnsi="Aptos"/>
          <w:b/>
          <w:bCs/>
          <w:lang w:val="de-DE"/>
        </w:rPr>
        <w:t>1c) Berufsberechtigungen</w:t>
      </w:r>
    </w:p>
    <w:bookmarkEnd w:id="12"/>
    <w:p w14:paraId="722F7F0F" w14:textId="77777777" w:rsidR="00C564A2" w:rsidRPr="00541D44" w:rsidRDefault="00C564A2" w:rsidP="00C564A2">
      <w:pPr>
        <w:spacing w:after="0"/>
        <w:rPr>
          <w:rFonts w:ascii="Aptos" w:hAnsi="Aptos"/>
          <w:i/>
          <w:lang w:val="de-AT"/>
        </w:rPr>
      </w:pPr>
      <w:r w:rsidRPr="00541D44">
        <w:rPr>
          <w:rFonts w:ascii="Aptos" w:hAnsi="Aptos"/>
          <w:i/>
          <w:lang w:val="de-AT"/>
        </w:rPr>
        <w:t xml:space="preserve">Hier sind gesetzlich verankerte Berufsberechtigungen anzuführen, die mit der Absolvierung dieses Studienprogramms verbunden sind. </w:t>
      </w:r>
    </w:p>
    <w:bookmarkEnd w:id="13"/>
    <w:p w14:paraId="6B5F8A12" w14:textId="77777777" w:rsidR="003574D2" w:rsidRPr="00541D44" w:rsidRDefault="003574D2" w:rsidP="00833096">
      <w:pPr>
        <w:rPr>
          <w:rFonts w:ascii="Aptos" w:hAnsi="Aptos"/>
          <w:lang w:val="de-AT"/>
        </w:rPr>
      </w:pPr>
    </w:p>
    <w:p w14:paraId="4B40D737" w14:textId="77777777" w:rsidR="003574D2" w:rsidRPr="00541D44" w:rsidRDefault="003574D2" w:rsidP="00A77A31">
      <w:pPr>
        <w:pStyle w:val="berschrift2"/>
        <w:rPr>
          <w:rFonts w:ascii="Aptos" w:hAnsi="Aptos"/>
          <w:lang w:val="de-AT"/>
        </w:rPr>
      </w:pPr>
      <w:bookmarkStart w:id="14" w:name="_Toc193299163"/>
      <w:r w:rsidRPr="00541D44">
        <w:rPr>
          <w:rFonts w:ascii="Aptos" w:hAnsi="Aptos"/>
          <w:lang w:val="de-AT"/>
        </w:rPr>
        <w:t>§ 2</w:t>
      </w:r>
      <w:r w:rsidRPr="00541D44">
        <w:rPr>
          <w:rFonts w:ascii="Aptos" w:hAnsi="Aptos"/>
          <w:lang w:val="de-AT"/>
        </w:rPr>
        <w:tab/>
        <w:t>Zulassungsvoraussetzung</w:t>
      </w:r>
      <w:bookmarkEnd w:id="14"/>
    </w:p>
    <w:p w14:paraId="519975BF" w14:textId="4E9B0789" w:rsidR="00A83735" w:rsidRPr="00541D44" w:rsidRDefault="003574D2" w:rsidP="00A83735">
      <w:pPr>
        <w:autoSpaceDE w:val="0"/>
        <w:autoSpaceDN w:val="0"/>
        <w:adjustRightInd w:val="0"/>
        <w:rPr>
          <w:rFonts w:ascii="Aptos" w:hAnsi="Aptos"/>
          <w:i/>
          <w:iCs/>
          <w:lang w:val="de-DE"/>
        </w:rPr>
      </w:pPr>
      <w:r w:rsidRPr="00541D44">
        <w:rPr>
          <w:rFonts w:ascii="Aptos" w:hAnsi="Aptos"/>
          <w:lang w:val="de-DE"/>
        </w:rPr>
        <w:br/>
      </w:r>
      <w:r w:rsidR="00A83735" w:rsidRPr="00541D44">
        <w:rPr>
          <w:rFonts w:ascii="Aptos" w:hAnsi="Aptos"/>
          <w:i/>
          <w:iCs/>
          <w:lang w:val="de-DE"/>
        </w:rPr>
        <w:t xml:space="preserve">Bei der Gestaltung der Zulassungsvoraussetzungen sind folgende Sonderbestimmungen für die Zulassung zu Masterstudien gemäß § 63a UG 2002 zu beachten: </w:t>
      </w:r>
    </w:p>
    <w:p w14:paraId="0746F24A" w14:textId="77777777" w:rsidR="00A83735" w:rsidRPr="00541D44" w:rsidRDefault="00A83735" w:rsidP="0074662C">
      <w:pPr>
        <w:rPr>
          <w:rFonts w:ascii="Aptos" w:hAnsi="Aptos"/>
          <w:i/>
          <w:iCs/>
          <w:lang w:val="de-DE"/>
        </w:rPr>
      </w:pPr>
      <w:r w:rsidRPr="00541D44">
        <w:rPr>
          <w:rFonts w:ascii="Aptos" w:hAnsi="Aptos"/>
          <w:i/>
          <w:iCs/>
          <w:lang w:val="de-DE"/>
        </w:rPr>
        <w:t>(1) In den Curricula für Masterstudien können qualitative Zulassungsbedingungen vorgeschrieben werden, die im Zusammenhang mit der erforderlichen Kenntnis jener Fächer, auf denen das jeweilige Masterstudium aufbaut, stehen müssen.</w:t>
      </w:r>
    </w:p>
    <w:p w14:paraId="47C9A273" w14:textId="77777777" w:rsidR="00A83735" w:rsidRPr="00541D44" w:rsidRDefault="00A83735" w:rsidP="00A83735">
      <w:pPr>
        <w:spacing w:after="100" w:afterAutospacing="1"/>
        <w:rPr>
          <w:rFonts w:ascii="Aptos" w:hAnsi="Aptos"/>
          <w:i/>
          <w:iCs/>
          <w:lang w:val="de-DE"/>
        </w:rPr>
      </w:pPr>
      <w:r w:rsidRPr="00541D44">
        <w:rPr>
          <w:rFonts w:ascii="Aptos" w:hAnsi="Aptos"/>
          <w:i/>
          <w:iCs/>
          <w:lang w:val="de-DE"/>
        </w:rPr>
        <w:t xml:space="preserve">(2) Es ist sicherzustellen, dass die Absolvierung eines Bachelorstudiums an der jeweiligen Universität jedenfalls ohne weitere Voraussetzungen zur Zulassung zu mindestens einem fachlich in Frage kommenden Masterstudium an der Universität oder bei gemeinsam eingerichteten Studien an einer der beteiligten Bildungseinrichtungen berechtigt. </w:t>
      </w:r>
    </w:p>
    <w:p w14:paraId="359AC0F0" w14:textId="45EC9EB9" w:rsidR="00A83735" w:rsidRPr="00541D44" w:rsidRDefault="00A83735" w:rsidP="00A83735">
      <w:pPr>
        <w:autoSpaceDE w:val="0"/>
        <w:autoSpaceDN w:val="0"/>
        <w:adjustRightInd w:val="0"/>
        <w:spacing w:after="0"/>
        <w:rPr>
          <w:rFonts w:ascii="Aptos" w:hAnsi="Aptos"/>
          <w:i/>
          <w:iCs/>
          <w:lang w:val="de-DE"/>
        </w:rPr>
      </w:pPr>
      <w:r w:rsidRPr="00541D44">
        <w:rPr>
          <w:rFonts w:ascii="Aptos" w:hAnsi="Aptos"/>
          <w:i/>
          <w:iCs/>
          <w:lang w:val="de-DE"/>
        </w:rPr>
        <w:t xml:space="preserve">Die </w:t>
      </w:r>
      <w:r w:rsidR="00BF0B4F" w:rsidRPr="00541D44">
        <w:rPr>
          <w:rFonts w:ascii="Aptos" w:hAnsi="Aptos"/>
          <w:i/>
          <w:iCs/>
          <w:lang w:val="de-DE"/>
        </w:rPr>
        <w:t xml:space="preserve">Fachstudien-Arbeitsgruppe </w:t>
      </w:r>
      <w:r w:rsidRPr="00541D44">
        <w:rPr>
          <w:rFonts w:ascii="Aptos" w:hAnsi="Aptos"/>
          <w:i/>
          <w:iCs/>
          <w:lang w:val="de-DE"/>
        </w:rPr>
        <w:t>legt fest, welches Bachelorstudium für welches facheinschlägige (konsekutive) Masterstudium bzw. für welche facheinschlägigen Masterstudien qualifiziert. Wei</w:t>
      </w:r>
      <w:r w:rsidRPr="00541D44">
        <w:rPr>
          <w:rFonts w:ascii="Aptos" w:hAnsi="Aptos"/>
          <w:i/>
          <w:iCs/>
          <w:lang w:val="de-DE"/>
        </w:rPr>
        <w:lastRenderedPageBreak/>
        <w:t xml:space="preserve">ters legt die </w:t>
      </w:r>
      <w:r w:rsidR="00460C98" w:rsidRPr="00541D44">
        <w:rPr>
          <w:rFonts w:ascii="Aptos" w:hAnsi="Aptos"/>
          <w:i/>
          <w:iCs/>
          <w:lang w:val="de-DE"/>
        </w:rPr>
        <w:t xml:space="preserve">Fachstudien-Arbeitsgruppe </w:t>
      </w:r>
      <w:r w:rsidRPr="00541D44">
        <w:rPr>
          <w:rFonts w:ascii="Aptos" w:hAnsi="Aptos"/>
          <w:i/>
          <w:iCs/>
          <w:lang w:val="de-DE"/>
        </w:rPr>
        <w:t xml:space="preserve">fest, welche </w:t>
      </w:r>
      <w:r w:rsidR="002E4CC4" w:rsidRPr="00541D44">
        <w:rPr>
          <w:rFonts w:ascii="Aptos" w:hAnsi="Aptos"/>
          <w:i/>
          <w:iCs/>
          <w:lang w:val="de-DE"/>
        </w:rPr>
        <w:t>Lernergebnisse</w:t>
      </w:r>
      <w:r w:rsidRPr="00541D44">
        <w:rPr>
          <w:rFonts w:ascii="Aptos" w:hAnsi="Aptos"/>
          <w:i/>
          <w:iCs/>
          <w:lang w:val="de-DE"/>
        </w:rPr>
        <w:t xml:space="preserve"> auf Bachelorniveau Voraussetzung für die Zulassung zu einem Masterstudium erforderlich sind. Die erforderlichen </w:t>
      </w:r>
      <w:r w:rsidR="002E4CC4" w:rsidRPr="00541D44">
        <w:rPr>
          <w:rFonts w:ascii="Aptos" w:hAnsi="Aptos"/>
          <w:i/>
          <w:iCs/>
          <w:lang w:val="de-DE"/>
        </w:rPr>
        <w:t>Lernergebnisse</w:t>
      </w:r>
      <w:r w:rsidRPr="00541D44">
        <w:rPr>
          <w:rFonts w:ascii="Aptos" w:hAnsi="Aptos"/>
          <w:i/>
          <w:iCs/>
          <w:lang w:val="de-DE"/>
        </w:rPr>
        <w:t xml:space="preserve"> sind </w:t>
      </w:r>
      <w:r w:rsidR="00E575EA" w:rsidRPr="00541D44">
        <w:rPr>
          <w:rFonts w:ascii="Aptos" w:hAnsi="Aptos"/>
          <w:i/>
          <w:iCs/>
          <w:lang w:val="de-DE"/>
        </w:rPr>
        <w:t xml:space="preserve">ausführlich, </w:t>
      </w:r>
      <w:r w:rsidRPr="00541D44">
        <w:rPr>
          <w:rFonts w:ascii="Aptos" w:hAnsi="Aptos"/>
          <w:i/>
          <w:iCs/>
          <w:lang w:val="de-DE"/>
        </w:rPr>
        <w:t xml:space="preserve">konkret und transparent zu formulieren. </w:t>
      </w:r>
    </w:p>
    <w:p w14:paraId="3F8E4FD5" w14:textId="03997195" w:rsidR="00A83735" w:rsidRPr="00541D44" w:rsidRDefault="00A83735" w:rsidP="00A3059C">
      <w:pPr>
        <w:autoSpaceDE w:val="0"/>
        <w:autoSpaceDN w:val="0"/>
        <w:adjustRightInd w:val="0"/>
        <w:spacing w:after="0"/>
        <w:rPr>
          <w:rFonts w:ascii="Aptos" w:hAnsi="Aptos"/>
          <w:lang w:val="de-DE"/>
        </w:rPr>
      </w:pPr>
    </w:p>
    <w:p w14:paraId="081897A3" w14:textId="0A07E612" w:rsidR="00A3059C" w:rsidRPr="00541D44" w:rsidRDefault="00A3059C" w:rsidP="00A3059C">
      <w:pPr>
        <w:autoSpaceDE w:val="0"/>
        <w:autoSpaceDN w:val="0"/>
        <w:adjustRightInd w:val="0"/>
        <w:spacing w:after="0"/>
        <w:rPr>
          <w:rFonts w:ascii="Aptos" w:hAnsi="Aptos"/>
          <w:lang w:val="de-DE"/>
        </w:rPr>
      </w:pPr>
      <w:r w:rsidRPr="00541D44">
        <w:rPr>
          <w:rFonts w:ascii="Aptos" w:hAnsi="Aptos"/>
          <w:lang w:val="de-DE"/>
        </w:rPr>
        <w:t xml:space="preserve">Absolventinnen </w:t>
      </w:r>
      <w:r w:rsidR="00465A89" w:rsidRPr="00541D44">
        <w:rPr>
          <w:rFonts w:ascii="Aptos" w:hAnsi="Aptos"/>
          <w:lang w:val="de-DE"/>
        </w:rPr>
        <w:t xml:space="preserve">und Absolventen </w:t>
      </w:r>
      <w:r w:rsidRPr="00541D44">
        <w:rPr>
          <w:rFonts w:ascii="Aptos" w:hAnsi="Aptos"/>
          <w:lang w:val="de-DE"/>
        </w:rPr>
        <w:t xml:space="preserve">des Bachelorstudiums </w:t>
      </w:r>
      <w:r w:rsidR="00465A89" w:rsidRPr="00541D44">
        <w:rPr>
          <w:rFonts w:ascii="Aptos" w:hAnsi="Aptos"/>
          <w:highlight w:val="lightGray"/>
          <w:lang w:val="de-DE"/>
        </w:rPr>
        <w:t xml:space="preserve">[…] </w:t>
      </w:r>
      <w:r w:rsidRPr="00541D44">
        <w:rPr>
          <w:rFonts w:ascii="Aptos" w:hAnsi="Aptos"/>
          <w:lang w:val="de-DE"/>
        </w:rPr>
        <w:t xml:space="preserve">/ der Bachelorstudien </w:t>
      </w:r>
      <w:bookmarkStart w:id="15" w:name="OLE_LINK2"/>
      <w:bookmarkStart w:id="16" w:name="OLE_LINK1"/>
      <w:r w:rsidRPr="00541D44">
        <w:rPr>
          <w:rFonts w:ascii="Aptos" w:hAnsi="Aptos"/>
          <w:highlight w:val="lightGray"/>
          <w:lang w:val="de-DE"/>
        </w:rPr>
        <w:t>[…]</w:t>
      </w:r>
      <w:bookmarkEnd w:id="15"/>
      <w:bookmarkEnd w:id="16"/>
      <w:r w:rsidRPr="00541D44">
        <w:rPr>
          <w:rFonts w:ascii="Aptos" w:hAnsi="Aptos"/>
          <w:lang w:val="de-DE"/>
        </w:rPr>
        <w:t xml:space="preserve"> </w:t>
      </w:r>
      <w:r w:rsidRPr="00541D44">
        <w:rPr>
          <w:rFonts w:ascii="Aptos" w:hAnsi="Aptos"/>
          <w:highlight w:val="lightGray"/>
          <w:lang w:val="de-DE"/>
        </w:rPr>
        <w:t>[…]</w:t>
      </w:r>
      <w:r w:rsidRPr="00541D44">
        <w:rPr>
          <w:rFonts w:ascii="Aptos" w:hAnsi="Aptos"/>
          <w:lang w:val="de-DE"/>
        </w:rPr>
        <w:t xml:space="preserve"> der Universität für Bodenkultur Wien werden zugelassen. Sie </w:t>
      </w:r>
      <w:r w:rsidR="008637C8" w:rsidRPr="00541D44">
        <w:rPr>
          <w:rFonts w:ascii="Aptos" w:hAnsi="Aptos"/>
          <w:lang w:val="de-DE"/>
        </w:rPr>
        <w:t xml:space="preserve">müssen </w:t>
      </w:r>
      <w:r w:rsidRPr="00541D44">
        <w:rPr>
          <w:rFonts w:ascii="Aptos" w:hAnsi="Aptos"/>
          <w:lang w:val="de-DE"/>
        </w:rPr>
        <w:t xml:space="preserve">keine weiteren Voraussetzungen erfüllen. </w:t>
      </w:r>
    </w:p>
    <w:p w14:paraId="18FACFAD" w14:textId="77777777" w:rsidR="00465A89" w:rsidRPr="00541D44" w:rsidRDefault="00465A89" w:rsidP="00A3059C">
      <w:pPr>
        <w:autoSpaceDE w:val="0"/>
        <w:autoSpaceDN w:val="0"/>
        <w:adjustRightInd w:val="0"/>
        <w:spacing w:after="0"/>
        <w:rPr>
          <w:rFonts w:ascii="Aptos" w:hAnsi="Aptos"/>
          <w:lang w:val="de-DE"/>
        </w:rPr>
      </w:pPr>
    </w:p>
    <w:p w14:paraId="26E85E91" w14:textId="75CE37A1" w:rsidR="00A3059C" w:rsidRPr="00541D44" w:rsidRDefault="00A3059C" w:rsidP="00A3059C">
      <w:pPr>
        <w:autoSpaceDE w:val="0"/>
        <w:autoSpaceDN w:val="0"/>
        <w:adjustRightInd w:val="0"/>
        <w:spacing w:after="0"/>
        <w:rPr>
          <w:rFonts w:ascii="Aptos" w:hAnsi="Aptos"/>
          <w:lang w:val="de-DE"/>
        </w:rPr>
      </w:pPr>
      <w:r w:rsidRPr="00541D44">
        <w:rPr>
          <w:rFonts w:ascii="Aptos" w:hAnsi="Aptos"/>
          <w:lang w:val="de-DE"/>
        </w:rPr>
        <w:t xml:space="preserve">Für die Zulassung von </w:t>
      </w:r>
      <w:r w:rsidR="00F91C1D" w:rsidRPr="00541D44">
        <w:rPr>
          <w:rFonts w:ascii="Aptos" w:hAnsi="Aptos"/>
          <w:lang w:val="de-DE"/>
        </w:rPr>
        <w:t xml:space="preserve">Absolventinnen und </w:t>
      </w:r>
      <w:r w:rsidR="00221571" w:rsidRPr="00541D44">
        <w:rPr>
          <w:rFonts w:ascii="Aptos" w:hAnsi="Aptos"/>
          <w:lang w:val="de-DE"/>
        </w:rPr>
        <w:t xml:space="preserve">Absolventen </w:t>
      </w:r>
      <w:r w:rsidRPr="00541D44">
        <w:rPr>
          <w:rFonts w:ascii="Aptos" w:hAnsi="Aptos"/>
          <w:lang w:val="de-DE"/>
        </w:rPr>
        <w:t xml:space="preserve">anderer Bachelorstudien werden folgende </w:t>
      </w:r>
      <w:r w:rsidR="00B61843" w:rsidRPr="00541D44">
        <w:rPr>
          <w:rFonts w:ascii="Aptos" w:hAnsi="Aptos"/>
          <w:lang w:val="de-DE"/>
        </w:rPr>
        <w:t>Lernergebnisse</w:t>
      </w:r>
      <w:r w:rsidRPr="00541D44">
        <w:rPr>
          <w:rFonts w:ascii="Aptos" w:hAnsi="Aptos"/>
          <w:lang w:val="de-DE"/>
        </w:rPr>
        <w:t xml:space="preserve"> vorausgesetzt: </w:t>
      </w:r>
    </w:p>
    <w:p w14:paraId="3B80BABD" w14:textId="72ADC140" w:rsidR="00A3059C" w:rsidRPr="00541D44" w:rsidRDefault="00A3059C" w:rsidP="00A3059C">
      <w:pPr>
        <w:autoSpaceDE w:val="0"/>
        <w:autoSpaceDN w:val="0"/>
        <w:adjustRightInd w:val="0"/>
        <w:spacing w:after="0"/>
        <w:rPr>
          <w:rFonts w:ascii="Aptos" w:hAnsi="Aptos"/>
          <w:lang w:val="de-DE"/>
        </w:rPr>
      </w:pPr>
    </w:p>
    <w:p w14:paraId="40B07BC6" w14:textId="5C6AAC02" w:rsidR="00AA23D1" w:rsidRPr="00541D44" w:rsidRDefault="00AA23D1" w:rsidP="00AA23D1">
      <w:pPr>
        <w:rPr>
          <w:rFonts w:ascii="Aptos" w:hAnsi="Aptos"/>
          <w:i/>
          <w:lang w:val="de-DE"/>
        </w:rPr>
      </w:pPr>
      <w:r w:rsidRPr="00541D44">
        <w:rPr>
          <w:rFonts w:ascii="Aptos" w:hAnsi="Aptos"/>
          <w:i/>
          <w:lang w:val="de-DE"/>
        </w:rPr>
        <w:t xml:space="preserve">Die folgende Aufzählung ist </w:t>
      </w:r>
      <w:r w:rsidR="00053BBF">
        <w:rPr>
          <w:rFonts w:ascii="Aptos" w:hAnsi="Aptos"/>
          <w:i/>
          <w:lang w:val="de-DE"/>
        </w:rPr>
        <w:t>mit den für die</w:t>
      </w:r>
      <w:r w:rsidRPr="00541D44">
        <w:rPr>
          <w:rFonts w:ascii="Aptos" w:hAnsi="Aptos"/>
          <w:i/>
          <w:lang w:val="de-DE"/>
        </w:rPr>
        <w:t xml:space="preserve"> Zulassung zu diesem Masterstudium erforderlichen Lernergebnisse </w:t>
      </w:r>
      <w:r w:rsidR="00053BBF">
        <w:rPr>
          <w:rFonts w:ascii="Aptos" w:hAnsi="Aptos"/>
          <w:i/>
          <w:lang w:val="de-DE"/>
        </w:rPr>
        <w:t>auszufüllen</w:t>
      </w:r>
      <w:r w:rsidRPr="00541D44">
        <w:rPr>
          <w:rFonts w:ascii="Aptos" w:hAnsi="Aptos"/>
          <w:i/>
          <w:lang w:val="de-DE"/>
        </w:rPr>
        <w:t>.</w:t>
      </w:r>
    </w:p>
    <w:p w14:paraId="5488CB3C" w14:textId="0F712633" w:rsidR="00A3059C" w:rsidRPr="00541D44" w:rsidRDefault="00A3059C" w:rsidP="00AA23D1">
      <w:pPr>
        <w:autoSpaceDE w:val="0"/>
        <w:autoSpaceDN w:val="0"/>
        <w:adjustRightInd w:val="0"/>
        <w:spacing w:after="0"/>
        <w:rPr>
          <w:rFonts w:ascii="Aptos" w:hAnsi="Aptos"/>
          <w:i/>
          <w:lang w:val="de-DE"/>
        </w:rPr>
      </w:pPr>
      <w:r w:rsidRPr="00541D44">
        <w:rPr>
          <w:rFonts w:ascii="Aptos" w:hAnsi="Aptos"/>
          <w:highlight w:val="lightGray"/>
          <w:lang w:val="de-DE"/>
        </w:rPr>
        <w:t>[…]</w:t>
      </w:r>
      <w:r w:rsidRPr="00541D44">
        <w:rPr>
          <w:rFonts w:ascii="Aptos" w:hAnsi="Aptos"/>
          <w:lang w:val="de-DE"/>
        </w:rPr>
        <w:t xml:space="preserve"> </w:t>
      </w:r>
      <w:r w:rsidRPr="00541D44">
        <w:rPr>
          <w:rFonts w:ascii="Aptos" w:hAnsi="Aptos"/>
          <w:i/>
          <w:lang w:val="de-DE"/>
        </w:rPr>
        <w:t xml:space="preserve">Bezeichnung </w:t>
      </w:r>
      <w:r w:rsidR="00E575EA" w:rsidRPr="00541D44">
        <w:rPr>
          <w:rFonts w:ascii="Aptos" w:hAnsi="Aptos"/>
          <w:i/>
          <w:lang w:val="de-DE"/>
        </w:rPr>
        <w:t>Lernergebnis</w:t>
      </w:r>
    </w:p>
    <w:p w14:paraId="1EE9B030" w14:textId="58B59102" w:rsidR="00A3059C" w:rsidRPr="00541D44" w:rsidRDefault="00A3059C" w:rsidP="00A3059C">
      <w:pPr>
        <w:autoSpaceDE w:val="0"/>
        <w:autoSpaceDN w:val="0"/>
        <w:adjustRightInd w:val="0"/>
        <w:spacing w:after="0"/>
        <w:rPr>
          <w:rFonts w:ascii="Aptos" w:hAnsi="Aptos"/>
          <w:i/>
          <w:lang w:val="de-DE"/>
        </w:rPr>
      </w:pPr>
      <w:r w:rsidRPr="00541D44">
        <w:rPr>
          <w:rFonts w:ascii="Aptos" w:hAnsi="Aptos"/>
          <w:highlight w:val="lightGray"/>
          <w:lang w:val="de-DE"/>
        </w:rPr>
        <w:t>[…]</w:t>
      </w:r>
      <w:r w:rsidRPr="00541D44">
        <w:rPr>
          <w:rFonts w:ascii="Aptos" w:hAnsi="Aptos"/>
          <w:lang w:val="de-DE"/>
        </w:rPr>
        <w:t xml:space="preserve"> </w:t>
      </w:r>
      <w:r w:rsidRPr="00541D44">
        <w:rPr>
          <w:rFonts w:ascii="Aptos" w:hAnsi="Aptos"/>
          <w:i/>
          <w:lang w:val="de-DE"/>
        </w:rPr>
        <w:t xml:space="preserve">Bezeichnung </w:t>
      </w:r>
      <w:r w:rsidR="00E575EA" w:rsidRPr="00541D44">
        <w:rPr>
          <w:rFonts w:ascii="Aptos" w:hAnsi="Aptos"/>
          <w:i/>
          <w:lang w:val="de-DE"/>
        </w:rPr>
        <w:t>Lernergebnis</w:t>
      </w:r>
    </w:p>
    <w:p w14:paraId="0618F0CA" w14:textId="43E9F631" w:rsidR="00A3059C" w:rsidRPr="00541D44" w:rsidRDefault="00A3059C" w:rsidP="00A3059C">
      <w:pPr>
        <w:autoSpaceDE w:val="0"/>
        <w:autoSpaceDN w:val="0"/>
        <w:adjustRightInd w:val="0"/>
        <w:spacing w:after="0"/>
        <w:rPr>
          <w:rFonts w:ascii="Aptos" w:hAnsi="Aptos"/>
          <w:i/>
          <w:lang w:val="de-DE"/>
        </w:rPr>
      </w:pPr>
      <w:r w:rsidRPr="00541D44">
        <w:rPr>
          <w:rFonts w:ascii="Aptos" w:hAnsi="Aptos"/>
          <w:highlight w:val="lightGray"/>
          <w:lang w:val="de-DE"/>
        </w:rPr>
        <w:t>[…]</w:t>
      </w:r>
      <w:r w:rsidRPr="00541D44">
        <w:rPr>
          <w:rFonts w:ascii="Aptos" w:hAnsi="Aptos"/>
          <w:lang w:val="de-DE"/>
        </w:rPr>
        <w:t xml:space="preserve"> </w:t>
      </w:r>
      <w:r w:rsidRPr="00541D44">
        <w:rPr>
          <w:rFonts w:ascii="Aptos" w:hAnsi="Aptos"/>
          <w:i/>
          <w:lang w:val="de-DE"/>
        </w:rPr>
        <w:t xml:space="preserve">Bezeichnung </w:t>
      </w:r>
      <w:r w:rsidR="00E575EA" w:rsidRPr="00541D44">
        <w:rPr>
          <w:rFonts w:ascii="Aptos" w:hAnsi="Aptos"/>
          <w:i/>
          <w:lang w:val="de-DE"/>
        </w:rPr>
        <w:t>Lernergebnis</w:t>
      </w:r>
    </w:p>
    <w:p w14:paraId="05DA3693" w14:textId="0A16C0FA" w:rsidR="00A3059C" w:rsidRPr="00541D44" w:rsidRDefault="00A3059C" w:rsidP="00A3059C">
      <w:pPr>
        <w:autoSpaceDE w:val="0"/>
        <w:autoSpaceDN w:val="0"/>
        <w:adjustRightInd w:val="0"/>
        <w:spacing w:after="0"/>
        <w:rPr>
          <w:rFonts w:ascii="Aptos" w:hAnsi="Aptos"/>
          <w:i/>
          <w:lang w:val="de-DE"/>
        </w:rPr>
      </w:pPr>
      <w:r w:rsidRPr="00541D44">
        <w:rPr>
          <w:rFonts w:ascii="Aptos" w:hAnsi="Aptos"/>
          <w:highlight w:val="lightGray"/>
          <w:lang w:val="de-DE"/>
        </w:rPr>
        <w:t>[…]</w:t>
      </w:r>
      <w:r w:rsidRPr="00541D44">
        <w:rPr>
          <w:rFonts w:ascii="Aptos" w:hAnsi="Aptos"/>
          <w:lang w:val="de-DE"/>
        </w:rPr>
        <w:t xml:space="preserve"> </w:t>
      </w:r>
      <w:r w:rsidRPr="00541D44">
        <w:rPr>
          <w:rFonts w:ascii="Aptos" w:hAnsi="Aptos"/>
          <w:i/>
          <w:lang w:val="de-DE"/>
        </w:rPr>
        <w:t xml:space="preserve">Bezeichnung </w:t>
      </w:r>
      <w:r w:rsidR="00E575EA" w:rsidRPr="00541D44">
        <w:rPr>
          <w:rFonts w:ascii="Aptos" w:hAnsi="Aptos"/>
          <w:i/>
          <w:lang w:val="de-DE"/>
        </w:rPr>
        <w:t>Lernergebnis</w:t>
      </w:r>
    </w:p>
    <w:p w14:paraId="1F6C59EE" w14:textId="5D3D09E5" w:rsidR="00A3059C" w:rsidRPr="00541D44" w:rsidRDefault="00A3059C" w:rsidP="00A3059C">
      <w:pPr>
        <w:autoSpaceDE w:val="0"/>
        <w:autoSpaceDN w:val="0"/>
        <w:adjustRightInd w:val="0"/>
        <w:spacing w:after="0"/>
        <w:rPr>
          <w:rFonts w:ascii="Aptos" w:hAnsi="Aptos"/>
          <w:i/>
          <w:lang w:val="de-DE"/>
        </w:rPr>
      </w:pPr>
      <w:r w:rsidRPr="00541D44">
        <w:rPr>
          <w:rFonts w:ascii="Aptos" w:hAnsi="Aptos"/>
          <w:highlight w:val="lightGray"/>
          <w:lang w:val="de-DE"/>
        </w:rPr>
        <w:t>[…]</w:t>
      </w:r>
      <w:r w:rsidRPr="00541D44">
        <w:rPr>
          <w:rFonts w:ascii="Aptos" w:hAnsi="Aptos"/>
          <w:lang w:val="de-DE"/>
        </w:rPr>
        <w:t xml:space="preserve"> </w:t>
      </w:r>
      <w:r w:rsidRPr="00541D44">
        <w:rPr>
          <w:rFonts w:ascii="Aptos" w:hAnsi="Aptos"/>
          <w:i/>
          <w:lang w:val="de-DE"/>
        </w:rPr>
        <w:t xml:space="preserve">Bezeichnung </w:t>
      </w:r>
      <w:r w:rsidR="00E575EA" w:rsidRPr="00541D44">
        <w:rPr>
          <w:rFonts w:ascii="Aptos" w:hAnsi="Aptos"/>
          <w:i/>
          <w:lang w:val="de-DE"/>
        </w:rPr>
        <w:t>Lernergebnis</w:t>
      </w:r>
    </w:p>
    <w:p w14:paraId="77BEED97" w14:textId="77777777" w:rsidR="00AA23D1" w:rsidRPr="00541D44" w:rsidRDefault="00AA23D1" w:rsidP="00AA23D1">
      <w:pPr>
        <w:autoSpaceDE w:val="0"/>
        <w:autoSpaceDN w:val="0"/>
        <w:adjustRightInd w:val="0"/>
        <w:spacing w:after="0"/>
        <w:rPr>
          <w:rFonts w:ascii="Aptos" w:hAnsi="Aptos"/>
          <w:i/>
          <w:lang w:val="de-DE"/>
        </w:rPr>
      </w:pPr>
      <w:r w:rsidRPr="00541D44">
        <w:rPr>
          <w:rFonts w:ascii="Aptos" w:hAnsi="Aptos"/>
          <w:highlight w:val="lightGray"/>
          <w:lang w:val="de-DE"/>
        </w:rPr>
        <w:t>[…]</w:t>
      </w:r>
      <w:r w:rsidRPr="00541D44">
        <w:rPr>
          <w:rFonts w:ascii="Aptos" w:hAnsi="Aptos"/>
          <w:lang w:val="de-DE"/>
        </w:rPr>
        <w:t xml:space="preserve"> </w:t>
      </w:r>
      <w:r w:rsidRPr="00541D44">
        <w:rPr>
          <w:rFonts w:ascii="Aptos" w:hAnsi="Aptos"/>
          <w:i/>
          <w:lang w:val="de-DE"/>
        </w:rPr>
        <w:t>Bezeichnung Lernergebnis</w:t>
      </w:r>
    </w:p>
    <w:p w14:paraId="1AC2BF9A" w14:textId="77777777" w:rsidR="00A3059C" w:rsidRPr="00541D44" w:rsidRDefault="00A3059C" w:rsidP="00A3059C">
      <w:pPr>
        <w:autoSpaceDE w:val="0"/>
        <w:autoSpaceDN w:val="0"/>
        <w:adjustRightInd w:val="0"/>
        <w:spacing w:after="0"/>
        <w:rPr>
          <w:rFonts w:ascii="Aptos" w:hAnsi="Aptos"/>
          <w:i/>
          <w:lang w:val="de-DE"/>
        </w:rPr>
      </w:pPr>
    </w:p>
    <w:p w14:paraId="22162A01" w14:textId="77777777" w:rsidR="003574D2" w:rsidRPr="00541D44" w:rsidRDefault="003574D2" w:rsidP="00A77A31">
      <w:pPr>
        <w:pStyle w:val="berschrift2"/>
        <w:rPr>
          <w:rFonts w:ascii="Aptos" w:hAnsi="Aptos"/>
          <w:lang w:val="de-DE"/>
        </w:rPr>
      </w:pPr>
      <w:bookmarkStart w:id="17" w:name="_Toc193299164"/>
      <w:r w:rsidRPr="00541D44">
        <w:rPr>
          <w:rFonts w:ascii="Aptos" w:hAnsi="Aptos"/>
          <w:lang w:val="de-DE"/>
        </w:rPr>
        <w:t>§ 3</w:t>
      </w:r>
      <w:r w:rsidRPr="00541D44">
        <w:rPr>
          <w:rFonts w:ascii="Aptos" w:hAnsi="Aptos"/>
          <w:lang w:val="de-DE"/>
        </w:rPr>
        <w:tab/>
        <w:t>Aufbau des Studiums</w:t>
      </w:r>
      <w:bookmarkEnd w:id="17"/>
    </w:p>
    <w:p w14:paraId="47563311" w14:textId="183D4DCB" w:rsidR="005E22CA" w:rsidRPr="00541D44" w:rsidRDefault="008C1A8D" w:rsidP="005E22CA">
      <w:pPr>
        <w:pStyle w:val="Listenabsatz1"/>
        <w:ind w:left="0"/>
        <w:rPr>
          <w:rFonts w:ascii="Aptos" w:hAnsi="Aptos"/>
          <w:b/>
          <w:bCs/>
          <w:lang w:val="de-DE"/>
        </w:rPr>
      </w:pPr>
      <w:r w:rsidRPr="00541D44">
        <w:rPr>
          <w:rFonts w:ascii="Aptos" w:hAnsi="Aptos"/>
          <w:lang w:val="de-DE"/>
        </w:rPr>
        <w:br/>
      </w:r>
      <w:r w:rsidR="005E22CA" w:rsidRPr="00541D44">
        <w:rPr>
          <w:rFonts w:ascii="Aptos" w:hAnsi="Aptos"/>
          <w:b/>
          <w:bCs/>
          <w:lang w:val="de-DE"/>
        </w:rPr>
        <w:t>3a) Dauer, Umfang (</w:t>
      </w:r>
      <w:r w:rsidR="000944DF" w:rsidRPr="00541D44">
        <w:rPr>
          <w:rFonts w:ascii="Aptos" w:hAnsi="Aptos"/>
          <w:b/>
          <w:bCs/>
          <w:lang w:val="de-DE"/>
        </w:rPr>
        <w:t>ECTS-Anrechnungspunkte</w:t>
      </w:r>
      <w:r w:rsidR="005E22CA" w:rsidRPr="00541D44">
        <w:rPr>
          <w:rFonts w:ascii="Aptos" w:hAnsi="Aptos"/>
          <w:b/>
          <w:bCs/>
          <w:lang w:val="de-DE"/>
        </w:rPr>
        <w:t>) und Gliederung des Studiums</w:t>
      </w:r>
    </w:p>
    <w:p w14:paraId="48475BF8" w14:textId="03559E60" w:rsidR="00EF2AC1" w:rsidRPr="00541D44" w:rsidRDefault="00EF2AC1" w:rsidP="00EF2AC1">
      <w:pPr>
        <w:rPr>
          <w:rFonts w:ascii="Aptos" w:hAnsi="Aptos"/>
          <w:lang w:val="de-DE"/>
        </w:rPr>
      </w:pPr>
      <w:r w:rsidRPr="00541D44">
        <w:rPr>
          <w:rFonts w:ascii="Aptos" w:hAnsi="Aptos"/>
          <w:lang w:val="de-DE"/>
        </w:rPr>
        <w:t>Das Studium umfasst einen Arbeitsaufwand im Ausmaß von 120 ECTS-Anrechnungspunkten</w:t>
      </w:r>
      <w:r w:rsidR="00B677EE">
        <w:rPr>
          <w:rFonts w:ascii="Aptos" w:hAnsi="Aptos"/>
          <w:lang w:val="de-DE"/>
        </w:rPr>
        <w:t xml:space="preserve"> </w:t>
      </w:r>
      <w:r w:rsidR="00B677EE" w:rsidRPr="00541D44">
        <w:rPr>
          <w:rFonts w:ascii="Aptos" w:hAnsi="Aptos"/>
          <w:lang w:val="de-DE"/>
        </w:rPr>
        <w:t>(gesamt 3.000 Stunden à 60 Minuten)</w:t>
      </w:r>
      <w:r w:rsidRPr="00541D44">
        <w:rPr>
          <w:rFonts w:ascii="Aptos" w:hAnsi="Aptos"/>
          <w:lang w:val="de-DE"/>
        </w:rPr>
        <w:t xml:space="preserve">. Das entspricht einer Studiendauer von vier Semestern. </w:t>
      </w:r>
      <w:r w:rsidR="00B677EE">
        <w:rPr>
          <w:rFonts w:ascii="Aptos" w:hAnsi="Aptos"/>
          <w:lang w:val="de-DE"/>
        </w:rPr>
        <w:t xml:space="preserve"> </w:t>
      </w:r>
    </w:p>
    <w:p w14:paraId="661453FF" w14:textId="538CB2B9" w:rsidR="00EF2AC1" w:rsidRPr="00541D44" w:rsidRDefault="00EF2AC1" w:rsidP="00EF2AC1">
      <w:pPr>
        <w:rPr>
          <w:rFonts w:ascii="Aptos" w:hAnsi="Aptos"/>
          <w:lang w:val="de-AT"/>
        </w:rPr>
      </w:pPr>
      <w:r w:rsidRPr="00541D44">
        <w:rPr>
          <w:rFonts w:ascii="Aptos" w:hAnsi="Aptos"/>
          <w:lang w:val="de-DE"/>
        </w:rPr>
        <w:t xml:space="preserve">Das Studium ist modular aufgebaut. </w:t>
      </w:r>
      <w:r w:rsidRPr="00541D44">
        <w:rPr>
          <w:rFonts w:ascii="Aptos" w:hAnsi="Aptos"/>
          <w:lang w:val="de-AT"/>
        </w:rPr>
        <w:t xml:space="preserve">Unter </w:t>
      </w:r>
      <w:r w:rsidR="008637C8" w:rsidRPr="00541D44">
        <w:rPr>
          <w:rFonts w:ascii="Aptos" w:hAnsi="Aptos"/>
          <w:lang w:val="de-AT"/>
        </w:rPr>
        <w:t>„</w:t>
      </w:r>
      <w:r w:rsidRPr="00541D44">
        <w:rPr>
          <w:rFonts w:ascii="Aptos" w:hAnsi="Aptos"/>
          <w:lang w:val="de-AT"/>
        </w:rPr>
        <w:t>Modul</w:t>
      </w:r>
      <w:r w:rsidR="008637C8" w:rsidRPr="00541D44">
        <w:rPr>
          <w:rFonts w:ascii="Aptos" w:hAnsi="Aptos"/>
          <w:lang w:val="de-AT"/>
        </w:rPr>
        <w:t>“</w:t>
      </w:r>
      <w:r w:rsidRPr="00541D44">
        <w:rPr>
          <w:rFonts w:ascii="Aptos" w:hAnsi="Aptos"/>
          <w:lang w:val="de-AT"/>
        </w:rPr>
        <w:t xml:space="preserve"> versteht man eine inhaltlich und zeitlich geschlossene Einheit</w:t>
      </w:r>
      <w:r w:rsidR="00BF0482">
        <w:rPr>
          <w:rFonts w:ascii="Aptos" w:hAnsi="Aptos"/>
          <w:lang w:val="de-AT"/>
        </w:rPr>
        <w:t>,</w:t>
      </w:r>
      <w:r w:rsidRPr="00541D44">
        <w:rPr>
          <w:rFonts w:ascii="Aptos" w:hAnsi="Aptos"/>
          <w:lang w:val="de-AT"/>
        </w:rPr>
        <w:t xml:space="preserve"> die nach didaktischen Prinzipien aufgebaut ist und für die ein Lernergebnis definiert ist. </w:t>
      </w:r>
    </w:p>
    <w:p w14:paraId="34E75D64" w14:textId="69075CA4" w:rsidR="00EF2AC1" w:rsidRPr="005B79D1" w:rsidRDefault="00EF2AC1" w:rsidP="00EF2AC1">
      <w:pPr>
        <w:rPr>
          <w:rFonts w:ascii="Aptos" w:hAnsi="Aptos"/>
          <w:i/>
          <w:lang w:val="de-DE"/>
        </w:rPr>
      </w:pPr>
      <w:r w:rsidRPr="00541D44">
        <w:rPr>
          <w:rFonts w:ascii="Aptos" w:hAnsi="Aptos"/>
          <w:lang w:val="de-DE"/>
        </w:rPr>
        <w:t xml:space="preserve">Der Umfang jedes Moduls beträgt 6 </w:t>
      </w:r>
      <w:r w:rsidR="0022139E">
        <w:rPr>
          <w:rFonts w:ascii="Aptos" w:hAnsi="Aptos"/>
          <w:lang w:val="de-DE"/>
        </w:rPr>
        <w:t xml:space="preserve">oder 12 </w:t>
      </w:r>
      <w:r w:rsidR="005B79D1">
        <w:rPr>
          <w:rFonts w:ascii="Aptos" w:hAnsi="Aptos"/>
          <w:lang w:val="de-DE"/>
        </w:rPr>
        <w:t xml:space="preserve">oder 18 </w:t>
      </w:r>
      <w:r w:rsidRPr="00541D44">
        <w:rPr>
          <w:rFonts w:ascii="Aptos" w:hAnsi="Aptos"/>
          <w:lang w:val="de-DE"/>
        </w:rPr>
        <w:t>ECTS-Anrechnungspunkte</w:t>
      </w:r>
      <w:r w:rsidR="0022139E">
        <w:rPr>
          <w:rFonts w:ascii="Aptos" w:hAnsi="Aptos"/>
          <w:lang w:val="de-DE"/>
        </w:rPr>
        <w:t>.</w:t>
      </w:r>
      <w:r w:rsidRPr="00541D44">
        <w:rPr>
          <w:rFonts w:ascii="Aptos" w:hAnsi="Aptos"/>
          <w:lang w:val="de-DE"/>
        </w:rPr>
        <w:t xml:space="preserve"> </w:t>
      </w:r>
      <w:r w:rsidR="0022139E" w:rsidRPr="005B79D1">
        <w:rPr>
          <w:rFonts w:ascii="Aptos" w:hAnsi="Aptos"/>
          <w:i/>
          <w:lang w:val="de-DE"/>
        </w:rPr>
        <w:t>Der Modulumfang ist 6 ECTS-Anrechnungs</w:t>
      </w:r>
      <w:r w:rsidR="00A11E62">
        <w:rPr>
          <w:rFonts w:ascii="Aptos" w:hAnsi="Aptos"/>
          <w:i/>
          <w:lang w:val="de-DE"/>
        </w:rPr>
        <w:softHyphen/>
      </w:r>
      <w:r w:rsidR="0022139E" w:rsidRPr="005B79D1">
        <w:rPr>
          <w:rFonts w:ascii="Aptos" w:hAnsi="Aptos"/>
          <w:i/>
          <w:lang w:val="de-DE"/>
        </w:rPr>
        <w:t xml:space="preserve">punkte </w:t>
      </w:r>
      <w:r w:rsidRPr="005B79D1">
        <w:rPr>
          <w:rFonts w:ascii="Aptos" w:hAnsi="Aptos"/>
          <w:i/>
          <w:lang w:val="de-DE"/>
        </w:rPr>
        <w:t>oder ein Vielfaches davon (z.B. 12</w:t>
      </w:r>
      <w:r w:rsidR="00253F53" w:rsidRPr="005B79D1">
        <w:rPr>
          <w:rFonts w:ascii="Aptos" w:hAnsi="Aptos"/>
          <w:i/>
          <w:lang w:val="de-DE"/>
        </w:rPr>
        <w:t xml:space="preserve"> oder</w:t>
      </w:r>
      <w:r w:rsidRPr="005B79D1">
        <w:rPr>
          <w:rFonts w:ascii="Aptos" w:hAnsi="Aptos"/>
          <w:i/>
          <w:lang w:val="de-DE"/>
        </w:rPr>
        <w:t xml:space="preserve"> 18 ECTS-Anrechnungs</w:t>
      </w:r>
      <w:r w:rsidR="00A11E62">
        <w:rPr>
          <w:rFonts w:ascii="Aptos" w:hAnsi="Aptos"/>
          <w:i/>
          <w:lang w:val="de-DE"/>
        </w:rPr>
        <w:softHyphen/>
      </w:r>
      <w:r w:rsidRPr="005B79D1">
        <w:rPr>
          <w:rFonts w:ascii="Aptos" w:hAnsi="Aptos"/>
          <w:i/>
          <w:lang w:val="de-DE"/>
        </w:rPr>
        <w:t>punkte).</w:t>
      </w:r>
      <w:r w:rsidRPr="00541D44">
        <w:rPr>
          <w:rFonts w:ascii="Aptos" w:hAnsi="Aptos"/>
          <w:lang w:val="de-DE"/>
        </w:rPr>
        <w:t xml:space="preserve"> </w:t>
      </w:r>
      <w:r w:rsidR="005B79D1" w:rsidRPr="005B79D1">
        <w:rPr>
          <w:rFonts w:ascii="Aptos" w:hAnsi="Aptos"/>
          <w:i/>
          <w:lang w:val="de-DE"/>
        </w:rPr>
        <w:t>Der obenstehende Satz ist an die tatsächliche Größe der Module anzupassen.</w:t>
      </w:r>
    </w:p>
    <w:p w14:paraId="2AF6938E" w14:textId="015B12DC" w:rsidR="00EF2AC1" w:rsidRPr="00541D44" w:rsidRDefault="00EF2AC1" w:rsidP="00EF2AC1">
      <w:pPr>
        <w:rPr>
          <w:rFonts w:ascii="Aptos" w:hAnsi="Aptos"/>
          <w:i/>
          <w:lang w:val="de-AT"/>
        </w:rPr>
      </w:pPr>
      <w:r w:rsidRPr="00541D44">
        <w:rPr>
          <w:rFonts w:ascii="Aptos" w:hAnsi="Aptos"/>
          <w:lang w:val="de-AT"/>
        </w:rPr>
        <w:t>Ein Modul wird</w:t>
      </w:r>
      <w:r w:rsidR="00FE2567">
        <w:rPr>
          <w:rFonts w:ascii="Aptos" w:hAnsi="Aptos"/>
          <w:lang w:val="de-AT"/>
        </w:rPr>
        <w:t>,</w:t>
      </w:r>
      <w:r w:rsidR="00B677EE" w:rsidRPr="00541D44">
        <w:rPr>
          <w:rFonts w:ascii="Aptos" w:hAnsi="Aptos"/>
          <w:lang w:val="de-AT"/>
        </w:rPr>
        <w:t xml:space="preserve"> </w:t>
      </w:r>
      <w:r w:rsidRPr="00541D44">
        <w:rPr>
          <w:rFonts w:ascii="Aptos" w:hAnsi="Aptos"/>
          <w:lang w:val="de-AT"/>
        </w:rPr>
        <w:t>je nach didaktischem Erfordernis</w:t>
      </w:r>
      <w:r w:rsidR="00FE2567">
        <w:rPr>
          <w:rFonts w:ascii="Aptos" w:hAnsi="Aptos"/>
          <w:lang w:val="de-AT"/>
        </w:rPr>
        <w:t>,</w:t>
      </w:r>
      <w:r w:rsidR="00B677EE" w:rsidRPr="00541D44">
        <w:rPr>
          <w:rFonts w:ascii="Aptos" w:hAnsi="Aptos"/>
          <w:lang w:val="de-AT"/>
        </w:rPr>
        <w:t xml:space="preserve"> </w:t>
      </w:r>
      <w:r w:rsidRPr="00541D44">
        <w:rPr>
          <w:rFonts w:ascii="Aptos" w:hAnsi="Aptos"/>
          <w:lang w:val="de-AT"/>
        </w:rPr>
        <w:t xml:space="preserve">in </w:t>
      </w:r>
      <w:r w:rsidR="00B677EE">
        <w:rPr>
          <w:rFonts w:ascii="Aptos" w:hAnsi="Aptos"/>
          <w:lang w:val="de-AT"/>
        </w:rPr>
        <w:t xml:space="preserve">ein </w:t>
      </w:r>
      <w:r w:rsidRPr="00541D44">
        <w:rPr>
          <w:rFonts w:ascii="Aptos" w:hAnsi="Aptos"/>
          <w:lang w:val="de-AT"/>
        </w:rPr>
        <w:t>bis zwei Modul-Lehrveranstaltungen gegliedert.</w:t>
      </w:r>
      <w:r w:rsidRPr="00541D44">
        <w:rPr>
          <w:rFonts w:ascii="Aptos" w:hAnsi="Aptos"/>
          <w:i/>
          <w:lang w:val="de-AT"/>
        </w:rPr>
        <w:t xml:space="preserve"> </w:t>
      </w:r>
    </w:p>
    <w:p w14:paraId="50877A56" w14:textId="77777777" w:rsidR="00EF2AC1" w:rsidRPr="00541D44" w:rsidRDefault="00EF2AC1" w:rsidP="00EF2AC1">
      <w:pPr>
        <w:rPr>
          <w:rFonts w:ascii="Aptos" w:hAnsi="Aptos"/>
          <w:lang w:val="de-AT"/>
        </w:rPr>
      </w:pPr>
      <w:r w:rsidRPr="00541D44">
        <w:rPr>
          <w:rFonts w:ascii="Aptos" w:hAnsi="Aptos"/>
          <w:lang w:val="de-AT"/>
        </w:rPr>
        <w:t xml:space="preserve">Die Modul-Lehrveranstaltungen können nicht-prüfungsimmanent oder prüfungsimmanent sein. </w:t>
      </w:r>
    </w:p>
    <w:p w14:paraId="786D2794" w14:textId="64CD0F31" w:rsidR="00EF2AC1" w:rsidRDefault="00EF2AC1" w:rsidP="00EF2AC1">
      <w:pPr>
        <w:rPr>
          <w:rFonts w:ascii="Aptos" w:hAnsi="Aptos"/>
          <w:lang w:val="de-AT"/>
        </w:rPr>
      </w:pPr>
      <w:r w:rsidRPr="00541D44">
        <w:rPr>
          <w:rFonts w:ascii="Aptos" w:hAnsi="Aptos"/>
          <w:lang w:val="de-DE"/>
        </w:rPr>
        <w:t xml:space="preserve">Die Abhaltung eines Moduls erstreckt sich über ein Semester, </w:t>
      </w:r>
      <w:r w:rsidRPr="00541D44">
        <w:rPr>
          <w:rFonts w:ascii="Aptos" w:hAnsi="Aptos"/>
          <w:lang w:val="de-AT"/>
        </w:rPr>
        <w:t>in begründeten Ausnahmefällen auch über zwei aufeinanderfolgende Semester.</w:t>
      </w:r>
      <w:r w:rsidR="00DB3244">
        <w:rPr>
          <w:rFonts w:ascii="Aptos" w:hAnsi="Aptos"/>
          <w:lang w:val="de-AT"/>
        </w:rPr>
        <w:t xml:space="preserve"> </w:t>
      </w:r>
      <w:r w:rsidR="00DB3244">
        <w:rPr>
          <w:rFonts w:ascii="Aptos" w:hAnsi="Aptos"/>
          <w:lang w:val="de-DE"/>
        </w:rPr>
        <w:t>So</w:t>
      </w:r>
      <w:r w:rsidR="00DB3244" w:rsidRPr="00E5274A">
        <w:rPr>
          <w:rFonts w:ascii="Aptos" w:hAnsi="Aptos"/>
          <w:lang w:val="de-DE"/>
        </w:rPr>
        <w:t xml:space="preserve"> können Module und deren Modul-Lehrveranstaltungen, bei denen Kapazitätsengpässe entstehen, in zwei aufeinander folgenden Semestern angeboten werden</w:t>
      </w:r>
      <w:r w:rsidR="00DB3244" w:rsidRPr="00F10801">
        <w:rPr>
          <w:rFonts w:ascii="Aptos" w:hAnsi="Aptos"/>
          <w:lang w:val="de-AT"/>
        </w:rPr>
        <w:t>.</w:t>
      </w:r>
      <w:r w:rsidRPr="00DB3244">
        <w:rPr>
          <w:rStyle w:val="Funotenzeichen"/>
          <w:rFonts w:ascii="Aptos" w:hAnsi="Aptos"/>
          <w:i/>
          <w:lang w:val="de-AT"/>
        </w:rPr>
        <w:footnoteReference w:id="1"/>
      </w:r>
      <w:r w:rsidRPr="00541D44">
        <w:rPr>
          <w:rFonts w:ascii="Aptos" w:hAnsi="Aptos"/>
          <w:i/>
          <w:lang w:val="de-AT"/>
        </w:rPr>
        <w:t xml:space="preserve"> </w:t>
      </w:r>
      <w:r w:rsidR="006C645E" w:rsidRPr="00267107">
        <w:rPr>
          <w:rFonts w:ascii="Aptos" w:hAnsi="Aptos"/>
          <w:lang w:val="de-AT"/>
        </w:rPr>
        <w:t xml:space="preserve">Im </w:t>
      </w:r>
      <w:r w:rsidR="006C645E">
        <w:rPr>
          <w:rFonts w:ascii="Aptos" w:hAnsi="Aptos"/>
          <w:lang w:val="de-AT"/>
        </w:rPr>
        <w:t>Fall von Kapazitätsengpässen werden</w:t>
      </w:r>
      <w:r w:rsidR="006C645E" w:rsidRPr="00267107">
        <w:rPr>
          <w:rFonts w:ascii="Aptos" w:hAnsi="Aptos"/>
          <w:lang w:val="de-AT"/>
        </w:rPr>
        <w:t xml:space="preserve"> </w:t>
      </w:r>
      <w:r w:rsidR="006C645E">
        <w:rPr>
          <w:rFonts w:ascii="Aptos" w:hAnsi="Aptos"/>
          <w:lang w:val="de-AT"/>
        </w:rPr>
        <w:t xml:space="preserve">auch </w:t>
      </w:r>
      <w:r w:rsidR="006C645E" w:rsidRPr="00267107">
        <w:rPr>
          <w:rFonts w:ascii="Aptos" w:hAnsi="Aptos"/>
          <w:lang w:val="de-AT"/>
        </w:rPr>
        <w:t xml:space="preserve">Parallelveranstaltungen </w:t>
      </w:r>
      <w:r w:rsidR="006C645E">
        <w:rPr>
          <w:rFonts w:ascii="Aptos" w:hAnsi="Aptos"/>
          <w:lang w:val="de-AT"/>
        </w:rPr>
        <w:t>angeboten</w:t>
      </w:r>
      <w:r w:rsidR="006C645E" w:rsidRPr="00267107">
        <w:rPr>
          <w:rFonts w:ascii="Aptos" w:hAnsi="Aptos"/>
          <w:lang w:val="de-AT"/>
        </w:rPr>
        <w:t>.</w:t>
      </w:r>
      <w:r w:rsidR="006C645E">
        <w:rPr>
          <w:rFonts w:ascii="Aptos" w:hAnsi="Aptos"/>
          <w:lang w:val="de-AT"/>
        </w:rPr>
        <w:t xml:space="preserve"> </w:t>
      </w:r>
      <w:r w:rsidRPr="00541D44">
        <w:rPr>
          <w:rFonts w:ascii="Aptos" w:hAnsi="Aptos"/>
          <w:lang w:val="de-AT"/>
        </w:rPr>
        <w:t xml:space="preserve">Eine Modul-Lehrveranstaltung erstreckt sich über ein Semester. </w:t>
      </w:r>
    </w:p>
    <w:p w14:paraId="3B3D4623" w14:textId="77777777" w:rsidR="008A014F" w:rsidRPr="00541D44" w:rsidRDefault="008A014F" w:rsidP="008A014F">
      <w:pPr>
        <w:rPr>
          <w:rFonts w:ascii="Aptos" w:hAnsi="Aptos"/>
          <w:i/>
          <w:lang w:val="de-AT"/>
        </w:rPr>
      </w:pPr>
      <w:r w:rsidRPr="00541D44">
        <w:rPr>
          <w:rFonts w:ascii="Aptos" w:hAnsi="Aptos"/>
          <w:i/>
          <w:lang w:val="de-AT"/>
        </w:rPr>
        <w:t xml:space="preserve">Der Umfang der Pflichtmodule kann zwischen </w:t>
      </w:r>
      <w:r>
        <w:rPr>
          <w:rFonts w:ascii="Aptos" w:hAnsi="Aptos"/>
          <w:i/>
          <w:lang w:val="de-AT"/>
        </w:rPr>
        <w:t>54</w:t>
      </w:r>
      <w:r w:rsidRPr="00541D44">
        <w:rPr>
          <w:rFonts w:ascii="Aptos" w:hAnsi="Aptos"/>
          <w:i/>
          <w:lang w:val="de-AT"/>
        </w:rPr>
        <w:t xml:space="preserve"> und </w:t>
      </w:r>
      <w:r>
        <w:rPr>
          <w:rFonts w:ascii="Aptos" w:hAnsi="Aptos"/>
          <w:i/>
          <w:lang w:val="de-AT"/>
        </w:rPr>
        <w:t>84</w:t>
      </w:r>
      <w:r w:rsidRPr="00541D44">
        <w:rPr>
          <w:rFonts w:ascii="Aptos" w:hAnsi="Aptos"/>
          <w:i/>
          <w:lang w:val="de-AT"/>
        </w:rPr>
        <w:t xml:space="preserve"> ECTS-Anrechnungspunkten (inklusive Masterarbeit) betragen. </w:t>
      </w:r>
    </w:p>
    <w:p w14:paraId="4390CEFF" w14:textId="18935855" w:rsidR="00E13D2F" w:rsidRDefault="00EF2AC1" w:rsidP="00EF2AC1">
      <w:pPr>
        <w:rPr>
          <w:rFonts w:ascii="Aptos" w:hAnsi="Aptos"/>
          <w:lang w:val="de-AT"/>
        </w:rPr>
      </w:pPr>
      <w:r w:rsidRPr="00541D44">
        <w:rPr>
          <w:rFonts w:ascii="Aptos" w:hAnsi="Aptos"/>
          <w:lang w:val="de-AT"/>
        </w:rPr>
        <w:t xml:space="preserve">Das </w:t>
      </w:r>
      <w:r w:rsidR="00162C05" w:rsidRPr="00541D44">
        <w:rPr>
          <w:rFonts w:ascii="Aptos" w:hAnsi="Aptos"/>
          <w:lang w:val="de-AT"/>
        </w:rPr>
        <w:t xml:space="preserve">Studium </w:t>
      </w:r>
      <w:r w:rsidRPr="00541D44">
        <w:rPr>
          <w:rFonts w:ascii="Aptos" w:hAnsi="Aptos"/>
          <w:lang w:val="de-AT"/>
        </w:rPr>
        <w:t xml:space="preserve">beinhaltet Pflichtmodule im Umfang von </w:t>
      </w:r>
      <w:r w:rsidR="00E13D2F" w:rsidRPr="00541D44">
        <w:rPr>
          <w:rFonts w:ascii="Aptos" w:hAnsi="Aptos"/>
          <w:highlight w:val="lightGray"/>
          <w:lang w:val="de-DE"/>
        </w:rPr>
        <w:t xml:space="preserve">[…] </w:t>
      </w:r>
      <w:r w:rsidRPr="00541D44">
        <w:rPr>
          <w:rFonts w:ascii="Aptos" w:hAnsi="Aptos"/>
          <w:lang w:val="de-AT"/>
        </w:rPr>
        <w:t>ECTS-Anrechnungspunkten</w:t>
      </w:r>
      <w:r w:rsidR="005D0B5B" w:rsidRPr="00541D44">
        <w:rPr>
          <w:rFonts w:ascii="Aptos" w:hAnsi="Aptos"/>
          <w:lang w:val="de-AT"/>
        </w:rPr>
        <w:t xml:space="preserve">. </w:t>
      </w:r>
    </w:p>
    <w:p w14:paraId="7697719B" w14:textId="77777777" w:rsidR="008A014F" w:rsidRPr="00541D44" w:rsidRDefault="008A014F" w:rsidP="008A014F">
      <w:pPr>
        <w:rPr>
          <w:rFonts w:ascii="Aptos" w:hAnsi="Aptos"/>
          <w:i/>
          <w:lang w:val="de-AT"/>
        </w:rPr>
      </w:pPr>
      <w:r w:rsidRPr="00541D44">
        <w:rPr>
          <w:rFonts w:ascii="Aptos" w:hAnsi="Aptos"/>
          <w:i/>
          <w:lang w:val="de-AT"/>
        </w:rPr>
        <w:t xml:space="preserve">Der Umfang der Wahlmodule kann zwischen </w:t>
      </w:r>
      <w:r>
        <w:rPr>
          <w:rFonts w:ascii="Aptos" w:hAnsi="Aptos"/>
          <w:i/>
          <w:lang w:val="de-AT"/>
        </w:rPr>
        <w:t>24</w:t>
      </w:r>
      <w:r w:rsidRPr="00541D44">
        <w:rPr>
          <w:rFonts w:ascii="Aptos" w:hAnsi="Aptos"/>
          <w:i/>
          <w:lang w:val="de-AT"/>
        </w:rPr>
        <w:t xml:space="preserve"> und </w:t>
      </w:r>
      <w:r>
        <w:rPr>
          <w:rFonts w:ascii="Aptos" w:hAnsi="Aptos"/>
          <w:i/>
          <w:lang w:val="de-AT"/>
        </w:rPr>
        <w:t>54</w:t>
      </w:r>
      <w:r w:rsidRPr="00541D44">
        <w:rPr>
          <w:rFonts w:ascii="Aptos" w:hAnsi="Aptos"/>
          <w:i/>
          <w:lang w:val="de-AT"/>
        </w:rPr>
        <w:t xml:space="preserve"> ECTS-Anrechnungspunkten betragen.</w:t>
      </w:r>
    </w:p>
    <w:p w14:paraId="7E3DCD16" w14:textId="1C0A7822" w:rsidR="0079732E" w:rsidRDefault="00B25FBD" w:rsidP="00EF2AC1">
      <w:pPr>
        <w:rPr>
          <w:rFonts w:ascii="Aptos" w:hAnsi="Aptos"/>
          <w:lang w:val="de-AT"/>
        </w:rPr>
      </w:pPr>
      <w:r>
        <w:rPr>
          <w:rFonts w:ascii="Aptos" w:hAnsi="Aptos"/>
          <w:lang w:val="de-AT"/>
        </w:rPr>
        <w:lastRenderedPageBreak/>
        <w:t>Das Studium</w:t>
      </w:r>
      <w:r w:rsidRPr="00541D44">
        <w:rPr>
          <w:rFonts w:ascii="Aptos" w:hAnsi="Aptos"/>
          <w:lang w:val="de-AT"/>
        </w:rPr>
        <w:t xml:space="preserve"> </w:t>
      </w:r>
      <w:r w:rsidR="0079732E" w:rsidRPr="00541D44">
        <w:rPr>
          <w:rFonts w:ascii="Aptos" w:hAnsi="Aptos"/>
          <w:lang w:val="de-AT"/>
        </w:rPr>
        <w:t xml:space="preserve">beinhaltet </w:t>
      </w:r>
      <w:r w:rsidR="00EF2AC1" w:rsidRPr="00541D44">
        <w:rPr>
          <w:rFonts w:ascii="Aptos" w:hAnsi="Aptos"/>
          <w:lang w:val="de-AT"/>
        </w:rPr>
        <w:t>Wahlmodule im Umfang von</w:t>
      </w:r>
      <w:r w:rsidR="0079732E" w:rsidRPr="00541D44">
        <w:rPr>
          <w:rFonts w:ascii="Aptos" w:hAnsi="Aptos"/>
          <w:lang w:val="de-AT"/>
        </w:rPr>
        <w:t xml:space="preserve"> </w:t>
      </w:r>
      <w:r w:rsidR="0079732E" w:rsidRPr="00541D44">
        <w:rPr>
          <w:rFonts w:ascii="Aptos" w:hAnsi="Aptos"/>
          <w:highlight w:val="lightGray"/>
          <w:lang w:val="de-DE"/>
        </w:rPr>
        <w:t>[…]</w:t>
      </w:r>
      <w:r w:rsidR="00EF2AC1" w:rsidRPr="00541D44">
        <w:rPr>
          <w:rFonts w:ascii="Aptos" w:hAnsi="Aptos"/>
          <w:lang w:val="de-AT"/>
        </w:rPr>
        <w:t xml:space="preserve"> ECTS-Anrechnungspunkten. </w:t>
      </w:r>
    </w:p>
    <w:p w14:paraId="40804FCD" w14:textId="0AF68E0C" w:rsidR="00C77B07" w:rsidRPr="00541D44" w:rsidRDefault="00C77B07" w:rsidP="00C77B07">
      <w:pPr>
        <w:rPr>
          <w:rFonts w:ascii="Aptos" w:hAnsi="Aptos"/>
          <w:i/>
          <w:lang w:val="de-AT"/>
        </w:rPr>
      </w:pPr>
      <w:r w:rsidRPr="00541D44">
        <w:rPr>
          <w:rFonts w:ascii="Aptos" w:hAnsi="Aptos"/>
          <w:i/>
          <w:lang w:val="de-AT"/>
        </w:rPr>
        <w:t xml:space="preserve">Schwerpunkte stellen eine wertvolle Spezialisierungsmöglichkeit innerhalb des Studiums dar und sollten nach Möglichkeit eingerichtet werden. Im Rahmen von Schwerpunkten (Umfang </w:t>
      </w:r>
      <w:r w:rsidR="00FE2567">
        <w:rPr>
          <w:rFonts w:ascii="Aptos" w:hAnsi="Aptos"/>
          <w:i/>
          <w:lang w:val="de-AT"/>
        </w:rPr>
        <w:t xml:space="preserve">24 oder </w:t>
      </w:r>
      <w:r w:rsidRPr="00541D44">
        <w:rPr>
          <w:rFonts w:ascii="Aptos" w:hAnsi="Aptos"/>
          <w:i/>
          <w:lang w:val="de-AT"/>
        </w:rPr>
        <w:t>30 ECTS-Anrechnungspunkte) können bis zu 18 ECTS-Anrechnungspunkte als verpflichtend zu absolvieren festgelegt werden</w:t>
      </w:r>
      <w:r w:rsidR="000C74F4" w:rsidRPr="00541D44">
        <w:rPr>
          <w:rFonts w:ascii="Aptos" w:hAnsi="Aptos"/>
          <w:i/>
          <w:lang w:val="de-AT"/>
        </w:rPr>
        <w:t xml:space="preserve">, bis zu </w:t>
      </w:r>
      <w:r w:rsidR="008630C8" w:rsidRPr="00541D44">
        <w:rPr>
          <w:rFonts w:ascii="Aptos" w:hAnsi="Aptos"/>
          <w:i/>
          <w:lang w:val="de-AT"/>
        </w:rPr>
        <w:t>24 ECTS-Anrechnungspunkte sind wählbar.</w:t>
      </w:r>
      <w:r w:rsidRPr="00541D44">
        <w:rPr>
          <w:rFonts w:ascii="Aptos" w:hAnsi="Aptos"/>
          <w:i/>
          <w:lang w:val="de-AT"/>
        </w:rPr>
        <w:t xml:space="preserve"> Diese Lösung ist gegenüber der Nutzung einer Ausnahmeregelung zur Erhöhung de</w:t>
      </w:r>
      <w:r w:rsidR="00ED5076" w:rsidRPr="00541D44">
        <w:rPr>
          <w:rFonts w:ascii="Aptos" w:hAnsi="Aptos"/>
          <w:i/>
          <w:lang w:val="de-AT"/>
        </w:rPr>
        <w:t>s</w:t>
      </w:r>
      <w:r w:rsidRPr="00541D44">
        <w:rPr>
          <w:rFonts w:ascii="Aptos" w:hAnsi="Aptos"/>
          <w:i/>
          <w:lang w:val="de-AT"/>
        </w:rPr>
        <w:t xml:space="preserve"> </w:t>
      </w:r>
      <w:bookmarkStart w:id="18" w:name="_Hlk129263419"/>
      <w:r w:rsidR="00ED5076" w:rsidRPr="00541D44">
        <w:rPr>
          <w:rFonts w:ascii="Aptos" w:hAnsi="Aptos"/>
          <w:i/>
          <w:lang w:val="de-AT"/>
        </w:rPr>
        <w:t>Pflichtanteils</w:t>
      </w:r>
      <w:r w:rsidRPr="00541D44">
        <w:rPr>
          <w:rFonts w:ascii="Aptos" w:hAnsi="Aptos"/>
          <w:i/>
          <w:lang w:val="de-AT"/>
        </w:rPr>
        <w:t xml:space="preserve"> </w:t>
      </w:r>
      <w:bookmarkEnd w:id="18"/>
      <w:r w:rsidRPr="00541D44">
        <w:rPr>
          <w:rFonts w:ascii="Aptos" w:hAnsi="Aptos"/>
          <w:i/>
          <w:lang w:val="de-AT"/>
        </w:rPr>
        <w:t>zu bevorzugen.</w:t>
      </w:r>
    </w:p>
    <w:p w14:paraId="6D3427AE" w14:textId="32D1E10C" w:rsidR="00EF2AC1" w:rsidRPr="00541D44" w:rsidRDefault="00EF2AC1" w:rsidP="00EF2AC1">
      <w:pPr>
        <w:rPr>
          <w:rFonts w:ascii="Aptos" w:hAnsi="Aptos"/>
          <w:i/>
          <w:lang w:val="de-AT"/>
        </w:rPr>
      </w:pPr>
      <w:r w:rsidRPr="00541D44">
        <w:rPr>
          <w:rFonts w:ascii="Aptos" w:hAnsi="Aptos"/>
          <w:i/>
          <w:lang w:val="de-AT"/>
        </w:rPr>
        <w:t xml:space="preserve">Der folgende </w:t>
      </w:r>
      <w:r w:rsidR="00C77B07" w:rsidRPr="00541D44">
        <w:rPr>
          <w:rFonts w:ascii="Aptos" w:hAnsi="Aptos"/>
          <w:i/>
          <w:lang w:val="de-AT"/>
        </w:rPr>
        <w:t>Abs</w:t>
      </w:r>
      <w:r w:rsidRPr="00541D44">
        <w:rPr>
          <w:rFonts w:ascii="Aptos" w:hAnsi="Aptos"/>
          <w:i/>
          <w:lang w:val="de-AT"/>
        </w:rPr>
        <w:t xml:space="preserve">atz ist zu löschen, wenn keine Schwerpunkte angeboten werden: </w:t>
      </w:r>
    </w:p>
    <w:p w14:paraId="04E34131" w14:textId="77777777" w:rsidR="00EF2AC1" w:rsidRPr="00541D44" w:rsidRDefault="00EF2AC1" w:rsidP="00EF2AC1">
      <w:pPr>
        <w:rPr>
          <w:rFonts w:ascii="Aptos" w:hAnsi="Aptos"/>
          <w:lang w:val="de-AT"/>
        </w:rPr>
      </w:pPr>
      <w:bookmarkStart w:id="19" w:name="_Hlk89619360"/>
      <w:r w:rsidRPr="00541D44">
        <w:rPr>
          <w:rFonts w:ascii="Aptos" w:hAnsi="Aptos"/>
          <w:lang w:val="de-AT"/>
        </w:rPr>
        <w:t xml:space="preserve">Mit der Absolvierung eines Schwerpunktes im Umfang von 30 ECTS-Anrechnungspunkten im Rahmen der Wahlmodule kann eine inhaltliche Spezialisierung erlangt werden. Ein Schwerpunkt hat einen bestimmten Themenbereich zum Inhalt und verfügt über ein eigenes Qualifikationsprofil. </w:t>
      </w:r>
      <w:bookmarkStart w:id="20" w:name="_Hlk89619454"/>
      <w:r w:rsidRPr="00541D44">
        <w:rPr>
          <w:rFonts w:ascii="Aptos" w:hAnsi="Aptos"/>
          <w:lang w:val="de-AT"/>
        </w:rPr>
        <w:t xml:space="preserve">Ein absolvierter Schwerpunkt wird in den Abschlussdokumenten ausgewiesen. </w:t>
      </w:r>
      <w:bookmarkEnd w:id="19"/>
      <w:bookmarkEnd w:id="20"/>
    </w:p>
    <w:p w14:paraId="1D489566" w14:textId="34C98EDB" w:rsidR="00EF2AC1" w:rsidRPr="00541D44" w:rsidRDefault="00EF2AC1" w:rsidP="00EF2AC1">
      <w:pPr>
        <w:rPr>
          <w:rFonts w:ascii="Aptos" w:hAnsi="Aptos"/>
          <w:i/>
          <w:lang w:val="de-AT"/>
        </w:rPr>
      </w:pPr>
      <w:r w:rsidRPr="00541D44">
        <w:rPr>
          <w:rFonts w:ascii="Aptos" w:hAnsi="Aptos"/>
          <w:i/>
          <w:lang w:val="de-AT"/>
        </w:rPr>
        <w:t xml:space="preserve">Die Planung und Entwicklung eines Mastercurriculums, und gegebenenfalls seiner Schwerpunkte, berücksichtigt die Abstimmung auf Bachelorstudiengänge, die in einem inhaltlichen Naheverhältnis stehen. </w:t>
      </w:r>
    </w:p>
    <w:p w14:paraId="6C7DC270" w14:textId="123358EC" w:rsidR="007724AE" w:rsidRPr="0094006E" w:rsidRDefault="00FB4B92" w:rsidP="007724AE">
      <w:pPr>
        <w:rPr>
          <w:rFonts w:ascii="Aptos" w:hAnsi="Aptos"/>
          <w:i/>
          <w:lang w:val="de-DE"/>
        </w:rPr>
      </w:pPr>
      <w:r w:rsidRPr="00541D44">
        <w:rPr>
          <w:rFonts w:ascii="Aptos" w:hAnsi="Aptos"/>
          <w:i/>
          <w:lang w:val="de-AT"/>
        </w:rPr>
        <w:t xml:space="preserve">Für die zeitliche Abfolge der Pflichtmodule gibt die zuständige Fachstudien-Arbeitsgruppe unter der Prämisse der Studierbarkeit und der sinnvollen didaktischen </w:t>
      </w:r>
      <w:r w:rsidR="00236370">
        <w:rPr>
          <w:rFonts w:ascii="Aptos" w:hAnsi="Aptos"/>
          <w:i/>
          <w:lang w:val="de-AT"/>
        </w:rPr>
        <w:t>Reihenfolge der Absolvierung</w:t>
      </w:r>
      <w:r w:rsidRPr="00541D44">
        <w:rPr>
          <w:rFonts w:ascii="Aptos" w:hAnsi="Aptos"/>
          <w:i/>
          <w:lang w:val="de-AT"/>
        </w:rPr>
        <w:t xml:space="preserve"> der Module und Modul-Lehrveranstaltungen eine Empfehlung ab. (Alternativangebote im Bereich der</w:t>
      </w:r>
      <w:r w:rsidR="00974A4E" w:rsidRPr="00541D44">
        <w:rPr>
          <w:rFonts w:ascii="Aptos" w:hAnsi="Aptos"/>
          <w:i/>
          <w:lang w:val="de-AT"/>
        </w:rPr>
        <w:t xml:space="preserve"> </w:t>
      </w:r>
      <w:r w:rsidRPr="00541D44">
        <w:rPr>
          <w:rFonts w:ascii="Aptos" w:hAnsi="Aptos"/>
          <w:i/>
          <w:lang w:val="de-AT"/>
        </w:rPr>
        <w:t>Wahlmodule laufen zeitlich parallel.)</w:t>
      </w:r>
      <w:r w:rsidR="007724AE">
        <w:rPr>
          <w:rFonts w:ascii="Aptos" w:hAnsi="Aptos"/>
          <w:i/>
          <w:lang w:val="de-AT"/>
        </w:rPr>
        <w:t xml:space="preserve"> </w:t>
      </w:r>
      <w:r w:rsidR="007724AE" w:rsidRPr="00111C9A">
        <w:rPr>
          <w:rFonts w:ascii="Aptos" w:hAnsi="Aptos"/>
          <w:i/>
          <w:lang w:val="de-AT"/>
        </w:rPr>
        <w:t>Auf eine Mehrfachverwendung von Modul-Lehrveranstaltungen ist dabei Bedacht zu nehmen.</w:t>
      </w:r>
    </w:p>
    <w:p w14:paraId="45A761A9" w14:textId="259B967E" w:rsidR="00F7373A" w:rsidRPr="00541D44" w:rsidRDefault="00F7373A" w:rsidP="00F7373A">
      <w:pPr>
        <w:rPr>
          <w:rFonts w:ascii="Aptos" w:hAnsi="Aptos"/>
          <w:lang w:val="de-AT"/>
        </w:rPr>
      </w:pPr>
      <w:r>
        <w:rPr>
          <w:rFonts w:ascii="Aptos" w:hAnsi="Aptos"/>
          <w:lang w:val="de-AT"/>
        </w:rPr>
        <w:t>F</w:t>
      </w:r>
      <w:r w:rsidRPr="00541D44">
        <w:rPr>
          <w:rFonts w:ascii="Aptos" w:hAnsi="Aptos"/>
          <w:lang w:val="de-AT"/>
        </w:rPr>
        <w:t xml:space="preserve">ür die Studierenden </w:t>
      </w:r>
      <w:r>
        <w:rPr>
          <w:rFonts w:ascii="Aptos" w:hAnsi="Aptos"/>
          <w:lang w:val="de-AT"/>
        </w:rPr>
        <w:t xml:space="preserve">sind </w:t>
      </w:r>
      <w:r w:rsidRPr="00541D44">
        <w:rPr>
          <w:rFonts w:ascii="Aptos" w:hAnsi="Aptos"/>
          <w:lang w:val="de-AT"/>
        </w:rPr>
        <w:t xml:space="preserve">12 ECTS-Anrechnungspunkte frei wählbar, </w:t>
      </w:r>
      <w:r w:rsidR="00FD5D69" w:rsidRPr="006254BA">
        <w:rPr>
          <w:rFonts w:ascii="Aptos" w:hAnsi="Aptos"/>
          <w:lang w:val="de-AT"/>
        </w:rPr>
        <w:t xml:space="preserve">wobei diese an der BOKU oder </w:t>
      </w:r>
      <w:r w:rsidR="00FD5D69">
        <w:rPr>
          <w:rFonts w:ascii="Aptos" w:hAnsi="Aptos"/>
          <w:lang w:val="de-AT"/>
        </w:rPr>
        <w:t>an anderen anerkannten inländischen und ausländischen Universitäten oder anderen tertiären Bildungseinrichtungen absolviert werden können.</w:t>
      </w:r>
    </w:p>
    <w:p w14:paraId="7322792E" w14:textId="2BACEF6D" w:rsidR="0068377A" w:rsidRDefault="0068377A" w:rsidP="0068377A">
      <w:pPr>
        <w:rPr>
          <w:rFonts w:ascii="Aptos" w:hAnsi="Aptos"/>
          <w:lang w:val="de-DE"/>
        </w:rPr>
      </w:pPr>
      <w:bookmarkStart w:id="21" w:name="_Hlk189557838"/>
      <w:r w:rsidRPr="00F10801">
        <w:rPr>
          <w:rFonts w:ascii="Aptos" w:hAnsi="Aptos"/>
          <w:lang w:val="de-DE"/>
        </w:rPr>
        <w:t xml:space="preserve">Der Anteil an verpflichtend zu absolvierenden fremdsprachigen (Modul-)Lehrveranstaltungen beträgt </w:t>
      </w:r>
      <w:bookmarkStart w:id="22" w:name="_GoBack"/>
      <w:bookmarkEnd w:id="22"/>
      <w:r w:rsidRPr="00F10801">
        <w:rPr>
          <w:rFonts w:ascii="Aptos" w:hAnsi="Aptos"/>
          <w:lang w:val="de-DE"/>
        </w:rPr>
        <w:t>12 ECTS-Anrechnungspunkte.</w:t>
      </w:r>
    </w:p>
    <w:p w14:paraId="2EBD0C6F" w14:textId="77777777" w:rsidR="0094006E" w:rsidRPr="00541D44" w:rsidRDefault="0094006E" w:rsidP="0094006E">
      <w:pPr>
        <w:spacing w:after="0"/>
        <w:rPr>
          <w:rFonts w:ascii="Aptos" w:hAnsi="Aptos"/>
          <w:i/>
          <w:lang w:val="de-AT"/>
        </w:rPr>
      </w:pPr>
      <w:r w:rsidRPr="00541D44">
        <w:rPr>
          <w:rFonts w:ascii="Aptos" w:hAnsi="Aptos"/>
          <w:i/>
          <w:lang w:val="de-AT"/>
        </w:rPr>
        <w:t>Für jedes deutschsprachige Curriculum werden im Pflicht- und Wahlbereich Modul-Lehrveranstaltungen im Ausmaß von mindestens 12 ECTS-Anrechnungspunkten in englischer Sprache angeboten.</w:t>
      </w:r>
    </w:p>
    <w:bookmarkEnd w:id="21"/>
    <w:p w14:paraId="20671EEF" w14:textId="42A82307" w:rsidR="00EF2AC1" w:rsidRPr="00F442BE" w:rsidRDefault="00EF2AC1" w:rsidP="00EF2AC1">
      <w:pPr>
        <w:rPr>
          <w:rFonts w:ascii="Aptos" w:hAnsi="Aptos"/>
          <w:lang w:val="de-DE"/>
        </w:rPr>
      </w:pPr>
    </w:p>
    <w:p w14:paraId="612BB09F" w14:textId="15E56FD0" w:rsidR="005E22CA" w:rsidRPr="00541D44" w:rsidRDefault="005E22CA" w:rsidP="00E84D24">
      <w:pPr>
        <w:pStyle w:val="Kopfzeile"/>
        <w:tabs>
          <w:tab w:val="clear" w:pos="4536"/>
          <w:tab w:val="clear" w:pos="9072"/>
          <w:tab w:val="left" w:pos="426"/>
          <w:tab w:val="left" w:pos="709"/>
          <w:tab w:val="left" w:pos="3402"/>
        </w:tabs>
        <w:ind w:left="3119" w:hanging="3119"/>
        <w:jc w:val="left"/>
        <w:rPr>
          <w:rFonts w:ascii="Aptos" w:hAnsi="Aptos"/>
          <w:lang w:val="de-DE"/>
        </w:rPr>
      </w:pPr>
      <w:r w:rsidRPr="00541D44">
        <w:rPr>
          <w:rFonts w:ascii="Aptos" w:hAnsi="Aptos"/>
          <w:lang w:val="de-AT"/>
        </w:rPr>
        <w:t xml:space="preserve">Pflicht: </w:t>
      </w:r>
      <w:r w:rsidRPr="00541D44">
        <w:rPr>
          <w:rFonts w:ascii="Aptos" w:hAnsi="Aptos"/>
          <w:lang w:val="de-AT"/>
        </w:rPr>
        <w:tab/>
      </w:r>
      <w:r w:rsidR="00985AAC" w:rsidRPr="00541D44">
        <w:rPr>
          <w:rFonts w:ascii="Aptos" w:hAnsi="Aptos"/>
          <w:lang w:val="de-AT"/>
        </w:rPr>
        <w:t>66</w:t>
      </w:r>
      <w:r w:rsidR="00985AAC" w:rsidRPr="00541D44">
        <w:rPr>
          <w:rFonts w:ascii="Aptos" w:hAnsi="Aptos"/>
          <w:lang w:val="de-DE"/>
        </w:rPr>
        <w:t xml:space="preserve"> </w:t>
      </w:r>
      <w:r w:rsidR="00D43B3B" w:rsidRPr="00541D44">
        <w:rPr>
          <w:rFonts w:ascii="Aptos" w:hAnsi="Aptos"/>
          <w:highlight w:val="lightGray"/>
          <w:lang w:val="de-DE"/>
        </w:rPr>
        <w:t xml:space="preserve">[…] </w:t>
      </w:r>
      <w:r w:rsidR="000944DF" w:rsidRPr="00541D44">
        <w:rPr>
          <w:rFonts w:ascii="Aptos" w:hAnsi="Aptos"/>
          <w:lang w:val="de-DE"/>
        </w:rPr>
        <w:t>ECTS-Anrechnungspunkte</w:t>
      </w:r>
      <w:r w:rsidRPr="00541D44">
        <w:rPr>
          <w:rFonts w:ascii="Aptos" w:hAnsi="Aptos"/>
          <w:lang w:val="de-DE"/>
        </w:rPr>
        <w:t>, davon</w:t>
      </w:r>
      <w:r w:rsidR="00656197">
        <w:rPr>
          <w:rFonts w:ascii="Aptos" w:hAnsi="Aptos"/>
          <w:lang w:val="de-DE"/>
        </w:rPr>
        <w:t xml:space="preserve"> entfallen auf die</w:t>
      </w:r>
      <w:r w:rsidR="00FD5D69">
        <w:rPr>
          <w:rFonts w:ascii="Aptos" w:hAnsi="Aptos"/>
          <w:lang w:val="de-DE"/>
        </w:rPr>
        <w:t xml:space="preserve"> </w:t>
      </w:r>
    </w:p>
    <w:p w14:paraId="22D67258" w14:textId="77777777" w:rsidR="00E84D24" w:rsidRPr="00E84D24" w:rsidRDefault="00E84D24" w:rsidP="00656197">
      <w:pPr>
        <w:pStyle w:val="Kopfzeile"/>
        <w:tabs>
          <w:tab w:val="clear" w:pos="4536"/>
          <w:tab w:val="clear" w:pos="9072"/>
          <w:tab w:val="left" w:pos="2977"/>
          <w:tab w:val="left" w:pos="3402"/>
        </w:tabs>
        <w:ind w:left="3190" w:hanging="3048"/>
        <w:jc w:val="left"/>
        <w:rPr>
          <w:rFonts w:ascii="Aptos" w:hAnsi="Aptos"/>
          <w:sz w:val="12"/>
          <w:szCs w:val="12"/>
          <w:lang w:val="de-AT"/>
        </w:rPr>
      </w:pPr>
    </w:p>
    <w:p w14:paraId="63923134" w14:textId="0D08BA0E" w:rsidR="00056307" w:rsidRPr="00541D44" w:rsidRDefault="00056307" w:rsidP="00E84D24">
      <w:pPr>
        <w:pStyle w:val="Kopfzeile"/>
        <w:tabs>
          <w:tab w:val="clear" w:pos="4536"/>
          <w:tab w:val="clear" w:pos="9072"/>
          <w:tab w:val="left" w:pos="2977"/>
          <w:tab w:val="left" w:pos="3402"/>
        </w:tabs>
        <w:ind w:left="3190" w:hanging="3048"/>
        <w:jc w:val="left"/>
        <w:rPr>
          <w:rFonts w:ascii="Aptos" w:hAnsi="Aptos"/>
          <w:lang w:val="de-AT"/>
        </w:rPr>
      </w:pPr>
      <w:r w:rsidRPr="00541D44">
        <w:rPr>
          <w:rFonts w:ascii="Aptos" w:hAnsi="Aptos"/>
          <w:lang w:val="de-AT"/>
        </w:rPr>
        <w:t xml:space="preserve">Masterarbeit </w:t>
      </w:r>
      <w:r w:rsidR="00271BF9" w:rsidRPr="00541D44">
        <w:rPr>
          <w:rFonts w:ascii="Aptos" w:hAnsi="Aptos"/>
          <w:lang w:val="de-AT"/>
        </w:rPr>
        <w:t xml:space="preserve">inkl. </w:t>
      </w:r>
      <w:proofErr w:type="spellStart"/>
      <w:r w:rsidR="00271BF9" w:rsidRPr="00541D44">
        <w:rPr>
          <w:rFonts w:ascii="Aptos" w:hAnsi="Aptos"/>
          <w:lang w:val="de-AT"/>
        </w:rPr>
        <w:t>Defensio</w:t>
      </w:r>
      <w:proofErr w:type="spellEnd"/>
      <w:r w:rsidR="00271BF9" w:rsidRPr="00541D44">
        <w:rPr>
          <w:rFonts w:ascii="Aptos" w:hAnsi="Aptos"/>
          <w:lang w:val="de-AT"/>
        </w:rPr>
        <w:t xml:space="preserve"> </w:t>
      </w:r>
      <w:r w:rsidR="002E34EA" w:rsidRPr="00541D44">
        <w:rPr>
          <w:rFonts w:ascii="Aptos" w:hAnsi="Aptos"/>
          <w:lang w:val="de-AT"/>
        </w:rPr>
        <w:tab/>
      </w:r>
      <w:r w:rsidR="00656197">
        <w:rPr>
          <w:rFonts w:ascii="Aptos" w:hAnsi="Aptos"/>
          <w:lang w:val="de-AT"/>
        </w:rPr>
        <w:tab/>
      </w:r>
      <w:r w:rsidR="00656197">
        <w:rPr>
          <w:rFonts w:ascii="Aptos" w:hAnsi="Aptos"/>
          <w:lang w:val="de-AT"/>
        </w:rPr>
        <w:tab/>
      </w:r>
      <w:r w:rsidRPr="00541D44">
        <w:rPr>
          <w:rFonts w:ascii="Aptos" w:hAnsi="Aptos"/>
          <w:lang w:val="de-AT"/>
        </w:rPr>
        <w:t xml:space="preserve">30 </w:t>
      </w:r>
      <w:r w:rsidR="000944DF" w:rsidRPr="00541D44">
        <w:rPr>
          <w:rFonts w:ascii="Aptos" w:hAnsi="Aptos"/>
          <w:lang w:val="de-AT"/>
        </w:rPr>
        <w:t>ECTS-Anrechnungspunkte</w:t>
      </w:r>
    </w:p>
    <w:p w14:paraId="3A97ACD2" w14:textId="77777777" w:rsidR="002E34EA" w:rsidRPr="00541D44" w:rsidRDefault="002E34EA" w:rsidP="002E34EA">
      <w:pPr>
        <w:pStyle w:val="Kopfzeile"/>
        <w:tabs>
          <w:tab w:val="clear" w:pos="4536"/>
          <w:tab w:val="clear" w:pos="9072"/>
          <w:tab w:val="left" w:pos="426"/>
          <w:tab w:val="left" w:pos="709"/>
          <w:tab w:val="left" w:pos="3190"/>
        </w:tabs>
        <w:ind w:left="3190" w:hanging="3190"/>
        <w:jc w:val="left"/>
        <w:rPr>
          <w:rFonts w:ascii="Aptos" w:hAnsi="Aptos"/>
          <w:sz w:val="12"/>
          <w:szCs w:val="12"/>
          <w:lang w:val="de-AT"/>
        </w:rPr>
      </w:pPr>
    </w:p>
    <w:p w14:paraId="0766B1A2" w14:textId="3D16BD56" w:rsidR="003E0992" w:rsidRPr="00541D44" w:rsidRDefault="00786056" w:rsidP="003E0992">
      <w:pPr>
        <w:pStyle w:val="Kopfzeile"/>
        <w:tabs>
          <w:tab w:val="clear" w:pos="4536"/>
          <w:tab w:val="clear" w:pos="9072"/>
          <w:tab w:val="left" w:pos="426"/>
          <w:tab w:val="left" w:pos="709"/>
          <w:tab w:val="left" w:pos="3190"/>
        </w:tabs>
        <w:rPr>
          <w:rFonts w:ascii="Aptos" w:hAnsi="Aptos"/>
          <w:i/>
          <w:lang w:val="de-AT"/>
        </w:rPr>
      </w:pPr>
      <w:r w:rsidRPr="00541D44">
        <w:rPr>
          <w:rFonts w:ascii="Aptos" w:hAnsi="Aptos"/>
          <w:i/>
          <w:lang w:val="de-AT"/>
        </w:rPr>
        <w:t>Das</w:t>
      </w:r>
      <w:r w:rsidR="003E0992" w:rsidRPr="00541D44">
        <w:rPr>
          <w:rFonts w:ascii="Aptos" w:hAnsi="Aptos"/>
          <w:i/>
          <w:lang w:val="de-AT"/>
        </w:rPr>
        <w:t xml:space="preserve"> </w:t>
      </w:r>
      <w:r w:rsidR="00AC591F" w:rsidRPr="00541D44">
        <w:rPr>
          <w:rFonts w:ascii="Aptos" w:hAnsi="Aptos"/>
          <w:i/>
          <w:lang w:val="de-AT"/>
        </w:rPr>
        <w:t>P</w:t>
      </w:r>
      <w:r w:rsidR="00D3189F" w:rsidRPr="00541D44">
        <w:rPr>
          <w:rFonts w:ascii="Aptos" w:hAnsi="Aptos"/>
          <w:i/>
          <w:lang w:val="de-AT"/>
        </w:rPr>
        <w:t>f</w:t>
      </w:r>
      <w:r w:rsidR="00AC591F" w:rsidRPr="00541D44">
        <w:rPr>
          <w:rFonts w:ascii="Aptos" w:hAnsi="Aptos"/>
          <w:i/>
          <w:lang w:val="de-AT"/>
        </w:rPr>
        <w:t>lichtm</w:t>
      </w:r>
      <w:r w:rsidR="003E0992" w:rsidRPr="00541D44">
        <w:rPr>
          <w:rFonts w:ascii="Aptos" w:hAnsi="Aptos"/>
          <w:i/>
          <w:lang w:val="de-AT"/>
        </w:rPr>
        <w:t>odul</w:t>
      </w:r>
      <w:r w:rsidR="00D3189F" w:rsidRPr="00541D44">
        <w:rPr>
          <w:rFonts w:ascii="Aptos" w:hAnsi="Aptos"/>
          <w:i/>
          <w:lang w:val="de-AT"/>
        </w:rPr>
        <w:t xml:space="preserve">, welches inhaltlich und didaktisch auf </w:t>
      </w:r>
      <w:r w:rsidR="003020A3" w:rsidRPr="00541D44">
        <w:rPr>
          <w:rFonts w:ascii="Aptos" w:hAnsi="Aptos"/>
          <w:i/>
          <w:lang w:val="de-AT"/>
        </w:rPr>
        <w:t xml:space="preserve">das Verfassen einer </w:t>
      </w:r>
      <w:r w:rsidR="00D3189F" w:rsidRPr="00541D44">
        <w:rPr>
          <w:rFonts w:ascii="Aptos" w:hAnsi="Aptos"/>
          <w:i/>
          <w:lang w:val="de-AT"/>
        </w:rPr>
        <w:t>Masterarbeit</w:t>
      </w:r>
      <w:r w:rsidR="00DA121B" w:rsidRPr="00541D44">
        <w:rPr>
          <w:rFonts w:ascii="Aptos" w:hAnsi="Aptos"/>
          <w:i/>
          <w:lang w:val="de-AT"/>
        </w:rPr>
        <w:t xml:space="preserve"> abgestimmt ist</w:t>
      </w:r>
      <w:r w:rsidR="003020A3" w:rsidRPr="00541D44">
        <w:rPr>
          <w:rFonts w:ascii="Aptos" w:hAnsi="Aptos"/>
          <w:i/>
          <w:lang w:val="de-AT"/>
        </w:rPr>
        <w:t xml:space="preserve"> (</w:t>
      </w:r>
      <w:r w:rsidR="00DA121B" w:rsidRPr="00541D44">
        <w:rPr>
          <w:rFonts w:ascii="Aptos" w:hAnsi="Aptos"/>
          <w:i/>
          <w:lang w:val="de-AT"/>
        </w:rPr>
        <w:t xml:space="preserve">z.B. </w:t>
      </w:r>
      <w:r w:rsidR="003020A3" w:rsidRPr="00541D44">
        <w:rPr>
          <w:rFonts w:ascii="Aptos" w:hAnsi="Aptos"/>
          <w:i/>
          <w:lang w:val="de-AT"/>
        </w:rPr>
        <w:t>wissenschaftliches Arbeiten, Forschungsmethodologie)</w:t>
      </w:r>
      <w:r w:rsidR="00D3189F" w:rsidRPr="00541D44">
        <w:rPr>
          <w:rFonts w:ascii="Aptos" w:hAnsi="Aptos"/>
          <w:i/>
          <w:lang w:val="de-AT"/>
        </w:rPr>
        <w:t xml:space="preserve">, </w:t>
      </w:r>
      <w:r w:rsidR="003E0992" w:rsidRPr="00541D44">
        <w:rPr>
          <w:rFonts w:ascii="Aptos" w:hAnsi="Aptos"/>
          <w:i/>
          <w:lang w:val="de-AT"/>
        </w:rPr>
        <w:t xml:space="preserve">beinhaltet </w:t>
      </w:r>
      <w:r w:rsidR="00AC591F" w:rsidRPr="00541D44">
        <w:rPr>
          <w:rFonts w:ascii="Aptos" w:hAnsi="Aptos"/>
          <w:i/>
          <w:lang w:val="de-AT"/>
        </w:rPr>
        <w:t xml:space="preserve">jedenfalls </w:t>
      </w:r>
      <w:r w:rsidR="003E0992" w:rsidRPr="00541D44">
        <w:rPr>
          <w:rFonts w:ascii="Aptos" w:hAnsi="Aptos"/>
          <w:i/>
          <w:lang w:val="de-AT"/>
        </w:rPr>
        <w:t>die Modul-Lehrveranstaltung „Masterseminar</w:t>
      </w:r>
      <w:r w:rsidR="00551AB3" w:rsidRPr="00541D44">
        <w:rPr>
          <w:rFonts w:ascii="Aptos" w:hAnsi="Aptos"/>
          <w:i/>
          <w:lang w:val="de-AT"/>
        </w:rPr>
        <w:t>“</w:t>
      </w:r>
      <w:r w:rsidR="003E0992" w:rsidRPr="00541D44">
        <w:rPr>
          <w:rFonts w:ascii="Aptos" w:hAnsi="Aptos"/>
          <w:i/>
          <w:lang w:val="de-AT"/>
        </w:rPr>
        <w:t xml:space="preserve">. </w:t>
      </w:r>
      <w:r w:rsidR="00DA121B" w:rsidRPr="00541D44">
        <w:rPr>
          <w:rFonts w:ascii="Aptos" w:hAnsi="Aptos"/>
          <w:i/>
          <w:lang w:val="de-AT"/>
        </w:rPr>
        <w:t>(</w:t>
      </w:r>
      <w:r w:rsidR="003020A3" w:rsidRPr="00541D44">
        <w:rPr>
          <w:rFonts w:ascii="Aptos" w:hAnsi="Aptos"/>
          <w:i/>
          <w:lang w:val="de-AT"/>
        </w:rPr>
        <w:t xml:space="preserve">Dieses Pflichtmodul </w:t>
      </w:r>
      <w:r w:rsidR="00DA121B" w:rsidRPr="00541D44">
        <w:rPr>
          <w:rFonts w:ascii="Aptos" w:hAnsi="Aptos"/>
          <w:i/>
          <w:lang w:val="de-AT"/>
        </w:rPr>
        <w:t>wird</w:t>
      </w:r>
      <w:r w:rsidR="003020A3" w:rsidRPr="00541D44">
        <w:rPr>
          <w:rFonts w:ascii="Aptos" w:hAnsi="Aptos"/>
          <w:i/>
          <w:lang w:val="de-AT"/>
        </w:rPr>
        <w:t xml:space="preserve"> nach Möglichkeit für jedes Fach des Studiums </w:t>
      </w:r>
      <w:r w:rsidR="00DA121B" w:rsidRPr="00541D44">
        <w:rPr>
          <w:rFonts w:ascii="Aptos" w:hAnsi="Aptos"/>
          <w:i/>
          <w:lang w:val="de-AT"/>
        </w:rPr>
        <w:t>angeboten</w:t>
      </w:r>
      <w:r w:rsidR="003020A3" w:rsidRPr="00541D44">
        <w:rPr>
          <w:rFonts w:ascii="Aptos" w:hAnsi="Aptos"/>
          <w:i/>
          <w:lang w:val="de-AT"/>
        </w:rPr>
        <w:t>.</w:t>
      </w:r>
      <w:r w:rsidR="00DA121B" w:rsidRPr="00541D44">
        <w:rPr>
          <w:rFonts w:ascii="Aptos" w:hAnsi="Aptos"/>
          <w:i/>
          <w:lang w:val="de-AT"/>
        </w:rPr>
        <w:t>)</w:t>
      </w:r>
    </w:p>
    <w:p w14:paraId="2D65FF90" w14:textId="1CD45D5A" w:rsidR="00056307" w:rsidRPr="00541D44" w:rsidRDefault="00056307" w:rsidP="002E34EA">
      <w:pPr>
        <w:pStyle w:val="Kopfzeile"/>
        <w:tabs>
          <w:tab w:val="clear" w:pos="4536"/>
          <w:tab w:val="clear" w:pos="9072"/>
          <w:tab w:val="left" w:pos="426"/>
          <w:tab w:val="left" w:pos="709"/>
          <w:tab w:val="left" w:pos="3190"/>
        </w:tabs>
        <w:ind w:left="3190" w:hanging="3190"/>
        <w:jc w:val="left"/>
        <w:rPr>
          <w:rFonts w:ascii="Aptos" w:hAnsi="Aptos"/>
          <w:lang w:val="de-AT"/>
        </w:rPr>
      </w:pPr>
    </w:p>
    <w:p w14:paraId="14E05D92" w14:textId="6E6F5297" w:rsidR="004B5E77" w:rsidRPr="00541D44" w:rsidRDefault="004B5E77" w:rsidP="00E84D24">
      <w:pPr>
        <w:pStyle w:val="Kopfzeile"/>
        <w:tabs>
          <w:tab w:val="clear" w:pos="4536"/>
          <w:tab w:val="clear" w:pos="9072"/>
          <w:tab w:val="left" w:pos="426"/>
          <w:tab w:val="left" w:pos="709"/>
          <w:tab w:val="left" w:pos="3119"/>
          <w:tab w:val="left" w:pos="3402"/>
        </w:tabs>
        <w:ind w:left="142" w:hanging="142"/>
        <w:rPr>
          <w:rFonts w:ascii="Aptos" w:hAnsi="Aptos"/>
          <w:lang w:val="de-AT"/>
        </w:rPr>
      </w:pPr>
      <w:r w:rsidRPr="00541D44">
        <w:rPr>
          <w:rFonts w:ascii="Aptos" w:hAnsi="Aptos"/>
          <w:lang w:val="de-AT"/>
        </w:rPr>
        <w:t>Wahl:</w:t>
      </w:r>
      <w:r w:rsidRPr="00541D44">
        <w:rPr>
          <w:rFonts w:ascii="Aptos" w:hAnsi="Aptos"/>
          <w:lang w:val="de-AT"/>
        </w:rPr>
        <w:tab/>
      </w:r>
      <w:r w:rsidR="00FD2CE7" w:rsidRPr="00541D44">
        <w:rPr>
          <w:rFonts w:ascii="Aptos" w:hAnsi="Aptos"/>
          <w:lang w:val="de-AT"/>
        </w:rPr>
        <w:tab/>
      </w:r>
      <w:r w:rsidR="00117F58" w:rsidRPr="00541D44">
        <w:rPr>
          <w:rFonts w:ascii="Aptos" w:hAnsi="Aptos"/>
          <w:lang w:val="de-DE"/>
        </w:rPr>
        <w:t>42</w:t>
      </w:r>
      <w:r w:rsidR="00117F58" w:rsidRPr="00541D44">
        <w:rPr>
          <w:rFonts w:ascii="Aptos" w:hAnsi="Aptos"/>
          <w:lang w:val="de-AT"/>
        </w:rPr>
        <w:t xml:space="preserve"> </w:t>
      </w:r>
      <w:r w:rsidR="00D43B3B" w:rsidRPr="00541D44">
        <w:rPr>
          <w:rFonts w:ascii="Aptos" w:hAnsi="Aptos"/>
          <w:highlight w:val="lightGray"/>
          <w:lang w:val="de-DE"/>
        </w:rPr>
        <w:t xml:space="preserve">[…] </w:t>
      </w:r>
      <w:r w:rsidRPr="00541D44">
        <w:rPr>
          <w:rFonts w:ascii="Aptos" w:hAnsi="Aptos"/>
          <w:lang w:val="de-AT"/>
        </w:rPr>
        <w:t>ECTS-Anrechnungspunkte</w:t>
      </w:r>
      <w:r w:rsidR="00FD2CE7" w:rsidRPr="00541D44">
        <w:rPr>
          <w:rFonts w:ascii="Aptos" w:hAnsi="Aptos"/>
          <w:lang w:val="de-AT"/>
        </w:rPr>
        <w:t>, davon entfallen auf den Schwerpunkt:</w:t>
      </w:r>
      <w:r w:rsidR="00FD2CE7" w:rsidRPr="00541D44">
        <w:rPr>
          <w:rFonts w:ascii="Aptos" w:hAnsi="Aptos"/>
          <w:lang w:val="de-AT"/>
        </w:rPr>
        <w:tab/>
      </w:r>
      <w:r w:rsidR="00656197">
        <w:rPr>
          <w:rFonts w:ascii="Aptos" w:hAnsi="Aptos"/>
          <w:lang w:val="de-AT"/>
        </w:rPr>
        <w:tab/>
      </w:r>
      <w:r w:rsidR="00FD2CE7" w:rsidRPr="00541D44">
        <w:rPr>
          <w:rFonts w:ascii="Aptos" w:hAnsi="Aptos"/>
          <w:lang w:val="de-AT"/>
        </w:rPr>
        <w:t xml:space="preserve">30 </w:t>
      </w:r>
      <w:r w:rsidR="009C4E67" w:rsidRPr="00541D44">
        <w:rPr>
          <w:rFonts w:ascii="Aptos" w:hAnsi="Aptos"/>
          <w:highlight w:val="lightGray"/>
          <w:lang w:val="de-DE"/>
        </w:rPr>
        <w:t>[…]</w:t>
      </w:r>
      <w:r w:rsidR="009C4E67">
        <w:rPr>
          <w:rFonts w:ascii="Aptos" w:hAnsi="Aptos"/>
          <w:highlight w:val="lightGray"/>
          <w:lang w:val="de-DE"/>
        </w:rPr>
        <w:t xml:space="preserve"> </w:t>
      </w:r>
      <w:r w:rsidR="00FD2CE7" w:rsidRPr="00541D44">
        <w:rPr>
          <w:rFonts w:ascii="Aptos" w:hAnsi="Aptos"/>
          <w:lang w:val="de-AT"/>
        </w:rPr>
        <w:t>ECTS-Anrechnungspunkte</w:t>
      </w:r>
    </w:p>
    <w:p w14:paraId="776DFA82" w14:textId="545F5EA2" w:rsidR="00FD2CE7" w:rsidRPr="00541D44" w:rsidRDefault="00FD2CE7" w:rsidP="00FD2CE7">
      <w:pPr>
        <w:pStyle w:val="Kopfzeile"/>
        <w:tabs>
          <w:tab w:val="clear" w:pos="4536"/>
          <w:tab w:val="clear" w:pos="9072"/>
          <w:tab w:val="left" w:pos="426"/>
          <w:tab w:val="left" w:pos="709"/>
          <w:tab w:val="left" w:pos="3190"/>
        </w:tabs>
        <w:rPr>
          <w:rFonts w:ascii="Aptos" w:hAnsi="Aptos"/>
          <w:lang w:val="de-AT"/>
        </w:rPr>
      </w:pPr>
    </w:p>
    <w:p w14:paraId="27B11E6B" w14:textId="00D3FB26" w:rsidR="004B5E77" w:rsidRPr="00541D44" w:rsidRDefault="00FD2CE7" w:rsidP="008A035C">
      <w:pPr>
        <w:pStyle w:val="Kopfzeile"/>
        <w:tabs>
          <w:tab w:val="clear" w:pos="4536"/>
          <w:tab w:val="clear" w:pos="9072"/>
          <w:tab w:val="left" w:pos="709"/>
          <w:tab w:val="left" w:pos="3190"/>
        </w:tabs>
        <w:rPr>
          <w:rFonts w:ascii="Aptos" w:hAnsi="Aptos"/>
          <w:i/>
          <w:lang w:val="de-AT"/>
        </w:rPr>
      </w:pPr>
      <w:r w:rsidRPr="00541D44">
        <w:rPr>
          <w:rFonts w:ascii="Aptos" w:hAnsi="Aptos"/>
          <w:i/>
          <w:lang w:val="de-AT"/>
        </w:rPr>
        <w:t>„davon entfallen auf den Schwerpunkt: 30 ECTS-Anrechnungspunkte</w:t>
      </w:r>
      <w:r w:rsidR="004B5E77" w:rsidRPr="00541D44">
        <w:rPr>
          <w:rFonts w:ascii="Aptos" w:hAnsi="Aptos"/>
          <w:i/>
          <w:lang w:val="de-AT"/>
        </w:rPr>
        <w:t>“ ist zu löschen, wenn keine Schwerpunkte angeboten werden.</w:t>
      </w:r>
      <w:r w:rsidR="00407984" w:rsidRPr="00541D44">
        <w:rPr>
          <w:rFonts w:ascii="Aptos" w:hAnsi="Aptos"/>
          <w:i/>
          <w:lang w:val="de-AT"/>
        </w:rPr>
        <w:t>“</w:t>
      </w:r>
    </w:p>
    <w:p w14:paraId="5F5682E5" w14:textId="77777777" w:rsidR="00407984" w:rsidRPr="00541D44" w:rsidRDefault="00407984" w:rsidP="00FD2CE7">
      <w:pPr>
        <w:pStyle w:val="Kopfzeile"/>
        <w:tabs>
          <w:tab w:val="clear" w:pos="4536"/>
          <w:tab w:val="clear" w:pos="9072"/>
          <w:tab w:val="left" w:pos="426"/>
          <w:tab w:val="left" w:pos="709"/>
          <w:tab w:val="left" w:pos="3190"/>
        </w:tabs>
        <w:rPr>
          <w:rFonts w:ascii="Aptos" w:hAnsi="Aptos"/>
          <w:i/>
          <w:lang w:val="de-AT"/>
        </w:rPr>
      </w:pPr>
    </w:p>
    <w:p w14:paraId="31D31FA9" w14:textId="10F4A93C" w:rsidR="004B5E77" w:rsidRPr="00541D44" w:rsidRDefault="004B5E77" w:rsidP="00601C2A">
      <w:pPr>
        <w:pStyle w:val="Kopfzeile"/>
        <w:tabs>
          <w:tab w:val="clear" w:pos="4536"/>
          <w:tab w:val="clear" w:pos="9072"/>
          <w:tab w:val="left" w:pos="426"/>
          <w:tab w:val="left" w:pos="709"/>
        </w:tabs>
        <w:ind w:left="3119" w:hanging="3119"/>
        <w:rPr>
          <w:rFonts w:ascii="Aptos" w:hAnsi="Aptos"/>
          <w:lang w:val="de-AT"/>
        </w:rPr>
      </w:pPr>
      <w:r w:rsidRPr="00541D44">
        <w:rPr>
          <w:rFonts w:ascii="Aptos" w:hAnsi="Aptos"/>
          <w:lang w:val="de-AT"/>
        </w:rPr>
        <w:t>Freie Wahlmöglichkeiten:</w:t>
      </w:r>
      <w:r w:rsidRPr="00541D44">
        <w:rPr>
          <w:rFonts w:ascii="Aptos" w:hAnsi="Aptos"/>
          <w:lang w:val="de-AT"/>
        </w:rPr>
        <w:tab/>
      </w:r>
      <w:r w:rsidRPr="00541D44">
        <w:rPr>
          <w:rFonts w:ascii="Aptos" w:hAnsi="Aptos"/>
          <w:lang w:val="de-DE"/>
        </w:rPr>
        <w:t>12</w:t>
      </w:r>
      <w:r w:rsidRPr="00541D44" w:rsidDel="00CF7451">
        <w:rPr>
          <w:rFonts w:ascii="Aptos" w:hAnsi="Aptos"/>
          <w:lang w:val="de-AT"/>
        </w:rPr>
        <w:t xml:space="preserve"> </w:t>
      </w:r>
      <w:r w:rsidRPr="00541D44">
        <w:rPr>
          <w:rFonts w:ascii="Aptos" w:hAnsi="Aptos"/>
          <w:lang w:val="de-AT"/>
        </w:rPr>
        <w:t>ECTS-Anrechnungspunkte</w:t>
      </w:r>
    </w:p>
    <w:p w14:paraId="5080C7A5" w14:textId="77777777" w:rsidR="005F0AA2" w:rsidRDefault="005F0AA2" w:rsidP="005F0AA2">
      <w:pPr>
        <w:pStyle w:val="Kopfzeile"/>
        <w:tabs>
          <w:tab w:val="clear" w:pos="4536"/>
          <w:tab w:val="clear" w:pos="9072"/>
          <w:tab w:val="left" w:pos="3402"/>
        </w:tabs>
        <w:spacing w:after="120"/>
        <w:ind w:left="3119" w:hanging="3119"/>
        <w:rPr>
          <w:rFonts w:ascii="Aptos" w:hAnsi="Aptos"/>
          <w:lang w:val="de-AT"/>
        </w:rPr>
      </w:pPr>
    </w:p>
    <w:p w14:paraId="0B72545D" w14:textId="1604B00E" w:rsidR="004B5E77" w:rsidRPr="00541D44" w:rsidRDefault="004B5E77" w:rsidP="00601C2A">
      <w:pPr>
        <w:pStyle w:val="Kopfzeile"/>
        <w:tabs>
          <w:tab w:val="clear" w:pos="4536"/>
          <w:tab w:val="clear" w:pos="9072"/>
          <w:tab w:val="left" w:pos="3402"/>
        </w:tabs>
        <w:spacing w:after="120"/>
        <w:ind w:left="3119" w:hanging="3119"/>
        <w:rPr>
          <w:rFonts w:ascii="Aptos" w:hAnsi="Aptos"/>
          <w:lang w:val="de-AT"/>
        </w:rPr>
      </w:pPr>
      <w:r w:rsidRPr="00541D44">
        <w:rPr>
          <w:rFonts w:ascii="Aptos" w:hAnsi="Aptos"/>
          <w:lang w:val="de-AT"/>
        </w:rPr>
        <w:t>Fremdsprachenanteil:</w:t>
      </w:r>
      <w:r w:rsidR="00656197">
        <w:rPr>
          <w:rFonts w:ascii="Aptos" w:hAnsi="Aptos"/>
          <w:lang w:val="de-AT"/>
        </w:rPr>
        <w:tab/>
      </w:r>
      <w:r w:rsidR="00656197">
        <w:rPr>
          <w:rFonts w:ascii="Aptos" w:hAnsi="Aptos"/>
          <w:lang w:val="de-AT"/>
        </w:rPr>
        <w:tab/>
      </w:r>
      <w:r w:rsidRPr="00541D44">
        <w:rPr>
          <w:rFonts w:ascii="Aptos" w:hAnsi="Aptos"/>
          <w:lang w:val="de-AT"/>
        </w:rPr>
        <w:t xml:space="preserve">12 ECTS-Anrechnungspunkte </w:t>
      </w:r>
    </w:p>
    <w:p w14:paraId="2BF3E77D" w14:textId="77777777" w:rsidR="00217DFC" w:rsidRPr="00541D44" w:rsidRDefault="00217DFC" w:rsidP="0094006E">
      <w:pPr>
        <w:spacing w:before="240"/>
        <w:rPr>
          <w:rFonts w:ascii="Aptos" w:hAnsi="Aptos"/>
          <w:i/>
          <w:iCs/>
          <w:lang w:val="de-DE"/>
        </w:rPr>
      </w:pPr>
      <w:r w:rsidRPr="00541D44">
        <w:rPr>
          <w:rFonts w:ascii="Aptos" w:hAnsi="Aptos"/>
          <w:i/>
          <w:lang w:val="de-DE"/>
        </w:rPr>
        <w:lastRenderedPageBreak/>
        <w:t xml:space="preserve">ECTS-Anrechnungspunkte sind der quantitative Ausdruck des Arbeitsaufwandes, den eine Studierende oder ein Studierender zur Erreichung der Lernergebnisse in einem Modul absolviert. Ein ECTS-Punkt entspricht 25 Arbeitsstunden (à 60 Minuten). Ein Studienjahr ist mit 60 ECTS-Anrechnungspunkten (1.500 Arbeitsstunden) festgelegt. Unabhängig davon wird die Lehrleistung der Lehrenden in SWS gemessen. </w:t>
      </w:r>
    </w:p>
    <w:p w14:paraId="470465E0" w14:textId="77777777" w:rsidR="00217DFC" w:rsidRPr="00541D44" w:rsidRDefault="00217DFC" w:rsidP="00217DFC">
      <w:pPr>
        <w:rPr>
          <w:rFonts w:ascii="Aptos" w:hAnsi="Aptos"/>
          <w:i/>
          <w:lang w:val="de-DE"/>
        </w:rPr>
      </w:pPr>
      <w:r w:rsidRPr="00541D44">
        <w:rPr>
          <w:rFonts w:ascii="Aptos" w:hAnsi="Aptos"/>
          <w:i/>
          <w:lang w:val="de-DE"/>
        </w:rPr>
        <w:t>Für die Vergabe von ECTS-Anrechnungspunkten gilt Folgendes:</w:t>
      </w:r>
    </w:p>
    <w:p w14:paraId="0EC51673" w14:textId="77777777" w:rsidR="00217DFC" w:rsidRPr="00541D44" w:rsidRDefault="00217DFC" w:rsidP="007D75C0">
      <w:pPr>
        <w:numPr>
          <w:ilvl w:val="0"/>
          <w:numId w:val="2"/>
        </w:numPr>
        <w:tabs>
          <w:tab w:val="left" w:pos="426"/>
        </w:tabs>
        <w:overflowPunct w:val="0"/>
        <w:autoSpaceDE w:val="0"/>
        <w:autoSpaceDN w:val="0"/>
        <w:adjustRightInd w:val="0"/>
        <w:spacing w:after="0" w:line="280" w:lineRule="atLeast"/>
        <w:textAlignment w:val="baseline"/>
        <w:rPr>
          <w:rFonts w:ascii="Aptos" w:hAnsi="Aptos"/>
          <w:i/>
          <w:iCs/>
          <w:lang w:val="de-DE"/>
        </w:rPr>
      </w:pPr>
      <w:r w:rsidRPr="00541D44">
        <w:rPr>
          <w:rFonts w:ascii="Aptos" w:hAnsi="Aptos"/>
          <w:i/>
          <w:iCs/>
          <w:lang w:val="de-DE"/>
        </w:rPr>
        <w:t>Die zu erwerbenden Kenntnisse, Fertigkeiten und Kompetenzen werden für die einzelnen Module in Form von Lernergebnissen definiert.</w:t>
      </w:r>
    </w:p>
    <w:p w14:paraId="39FAE59C" w14:textId="77777777" w:rsidR="00217DFC" w:rsidRPr="00541D44" w:rsidRDefault="00217DFC" w:rsidP="007D75C0">
      <w:pPr>
        <w:numPr>
          <w:ilvl w:val="0"/>
          <w:numId w:val="2"/>
        </w:numPr>
        <w:tabs>
          <w:tab w:val="left" w:pos="426"/>
        </w:tabs>
        <w:overflowPunct w:val="0"/>
        <w:autoSpaceDE w:val="0"/>
        <w:autoSpaceDN w:val="0"/>
        <w:adjustRightInd w:val="0"/>
        <w:spacing w:after="0" w:line="280" w:lineRule="atLeast"/>
        <w:textAlignment w:val="baseline"/>
        <w:rPr>
          <w:rFonts w:ascii="Aptos" w:hAnsi="Aptos"/>
          <w:i/>
          <w:iCs/>
          <w:lang w:val="de-DE"/>
        </w:rPr>
      </w:pPr>
      <w:r w:rsidRPr="00541D44">
        <w:rPr>
          <w:rFonts w:ascii="Aptos" w:hAnsi="Aptos"/>
          <w:i/>
          <w:iCs/>
          <w:lang w:val="de-DE"/>
        </w:rPr>
        <w:t xml:space="preserve">Die Summe der gesamten, von den Studierenden aufzuwendenden Stunden für die Erreichung der Lernergebnisse ergibt den Arbeitsaufwand, bestehend aus: </w:t>
      </w:r>
    </w:p>
    <w:p w14:paraId="69477579" w14:textId="77777777" w:rsidR="00217DFC" w:rsidRPr="00541D44" w:rsidRDefault="00217DFC" w:rsidP="007D75C0">
      <w:pPr>
        <w:numPr>
          <w:ilvl w:val="1"/>
          <w:numId w:val="2"/>
        </w:numPr>
        <w:tabs>
          <w:tab w:val="left" w:pos="426"/>
        </w:tabs>
        <w:overflowPunct w:val="0"/>
        <w:autoSpaceDE w:val="0"/>
        <w:autoSpaceDN w:val="0"/>
        <w:adjustRightInd w:val="0"/>
        <w:spacing w:after="0" w:line="280" w:lineRule="atLeast"/>
        <w:textAlignment w:val="baseline"/>
        <w:rPr>
          <w:rFonts w:ascii="Aptos" w:hAnsi="Aptos"/>
          <w:i/>
          <w:iCs/>
          <w:lang w:val="de-DE"/>
        </w:rPr>
      </w:pPr>
      <w:r w:rsidRPr="00541D44">
        <w:rPr>
          <w:rFonts w:ascii="Aptos" w:hAnsi="Aptos"/>
          <w:i/>
          <w:iCs/>
          <w:lang w:val="de-DE"/>
        </w:rPr>
        <w:t>Kontaktstunden (= gleichzeitige Anwesenheit von Lehrenden und Studierenden); dazu zählen auch Prüfungen</w:t>
      </w:r>
    </w:p>
    <w:p w14:paraId="7572A10F" w14:textId="77777777" w:rsidR="00217DFC" w:rsidRPr="00541D44" w:rsidRDefault="00217DFC" w:rsidP="007D75C0">
      <w:pPr>
        <w:numPr>
          <w:ilvl w:val="1"/>
          <w:numId w:val="2"/>
        </w:numPr>
        <w:tabs>
          <w:tab w:val="left" w:pos="426"/>
        </w:tabs>
        <w:overflowPunct w:val="0"/>
        <w:autoSpaceDE w:val="0"/>
        <w:autoSpaceDN w:val="0"/>
        <w:adjustRightInd w:val="0"/>
        <w:spacing w:after="0" w:line="280" w:lineRule="atLeast"/>
        <w:textAlignment w:val="baseline"/>
        <w:rPr>
          <w:rFonts w:ascii="Aptos" w:hAnsi="Aptos"/>
          <w:i/>
          <w:iCs/>
          <w:lang w:val="de-DE"/>
        </w:rPr>
      </w:pPr>
      <w:r w:rsidRPr="00541D44">
        <w:rPr>
          <w:rFonts w:ascii="Aptos" w:hAnsi="Aptos"/>
          <w:i/>
          <w:iCs/>
          <w:lang w:val="de-DE"/>
        </w:rPr>
        <w:t xml:space="preserve">Selbststudium (Vor- und Nachbereitung von Kontaktstunden, Prüfungsvorbereitung, schriftliche Hausarbeiten, etc.) </w:t>
      </w:r>
    </w:p>
    <w:p w14:paraId="4999B130" w14:textId="77777777" w:rsidR="00217DFC" w:rsidRPr="00541D44" w:rsidRDefault="00217DFC" w:rsidP="007D75C0">
      <w:pPr>
        <w:numPr>
          <w:ilvl w:val="0"/>
          <w:numId w:val="2"/>
        </w:numPr>
        <w:tabs>
          <w:tab w:val="left" w:pos="426"/>
        </w:tabs>
        <w:overflowPunct w:val="0"/>
        <w:autoSpaceDE w:val="0"/>
        <w:autoSpaceDN w:val="0"/>
        <w:adjustRightInd w:val="0"/>
        <w:spacing w:after="0" w:line="280" w:lineRule="atLeast"/>
        <w:textAlignment w:val="baseline"/>
        <w:rPr>
          <w:rFonts w:ascii="Aptos" w:hAnsi="Aptos"/>
          <w:i/>
          <w:iCs/>
          <w:lang w:val="de-DE"/>
        </w:rPr>
      </w:pPr>
      <w:r w:rsidRPr="00541D44">
        <w:rPr>
          <w:rFonts w:ascii="Aptos" w:hAnsi="Aptos"/>
          <w:i/>
          <w:iCs/>
          <w:lang w:val="de-DE"/>
        </w:rPr>
        <w:t xml:space="preserve">Die Bemessung des Arbeitsaufwandes erfolgt mit ganzzahligen ECTS-Anrechnungspunkten. </w:t>
      </w:r>
    </w:p>
    <w:p w14:paraId="282F5847" w14:textId="77777777" w:rsidR="00217DFC" w:rsidRPr="00541D44" w:rsidRDefault="00217DFC" w:rsidP="00217DFC">
      <w:pPr>
        <w:tabs>
          <w:tab w:val="left" w:pos="426"/>
        </w:tabs>
        <w:overflowPunct w:val="0"/>
        <w:autoSpaceDE w:val="0"/>
        <w:autoSpaceDN w:val="0"/>
        <w:adjustRightInd w:val="0"/>
        <w:spacing w:after="0" w:line="280" w:lineRule="atLeast"/>
        <w:ind w:left="360"/>
        <w:textAlignment w:val="baseline"/>
        <w:rPr>
          <w:rFonts w:ascii="Aptos" w:hAnsi="Aptos"/>
          <w:i/>
          <w:iCs/>
          <w:lang w:val="de-DE"/>
        </w:rPr>
      </w:pPr>
    </w:p>
    <w:bookmarkStart w:id="23" w:name="_Hlk75435513"/>
    <w:p w14:paraId="3B5A6D77" w14:textId="3F2643BE" w:rsidR="00217DFC" w:rsidRPr="005E3091" w:rsidRDefault="005E3091" w:rsidP="00217DFC">
      <w:pPr>
        <w:tabs>
          <w:tab w:val="left" w:pos="0"/>
        </w:tabs>
        <w:overflowPunct w:val="0"/>
        <w:autoSpaceDE w:val="0"/>
        <w:autoSpaceDN w:val="0"/>
        <w:adjustRightInd w:val="0"/>
        <w:spacing w:after="0" w:line="280" w:lineRule="atLeast"/>
        <w:textAlignment w:val="baseline"/>
        <w:rPr>
          <w:rStyle w:val="Hyperlink"/>
          <w:rFonts w:ascii="Aptos" w:hAnsi="Aptos" w:cs="Arial"/>
          <w:i/>
          <w:iCs/>
          <w:sz w:val="20"/>
          <w:szCs w:val="20"/>
          <w:lang w:val="de-DE"/>
        </w:rPr>
      </w:pPr>
      <w:r>
        <w:rPr>
          <w:rFonts w:ascii="Aptos" w:hAnsi="Aptos"/>
          <w:i/>
          <w:iCs/>
          <w:sz w:val="20"/>
          <w:szCs w:val="20"/>
          <w:u w:val="single"/>
          <w:lang w:val="de-DE"/>
        </w:rPr>
        <w:fldChar w:fldCharType="begin"/>
      </w:r>
      <w:r>
        <w:rPr>
          <w:rFonts w:ascii="Aptos" w:hAnsi="Aptos"/>
          <w:i/>
          <w:iCs/>
          <w:sz w:val="20"/>
          <w:szCs w:val="20"/>
          <w:u w:val="single"/>
          <w:lang w:val="de-DE"/>
        </w:rPr>
        <w:instrText xml:space="preserve"> HYPERLINK "https://boku.ac.at/universitaetsleitung/senat/studienentwicklung/ects" </w:instrText>
      </w:r>
      <w:r>
        <w:rPr>
          <w:rFonts w:ascii="Aptos" w:hAnsi="Aptos"/>
          <w:i/>
          <w:iCs/>
          <w:sz w:val="20"/>
          <w:szCs w:val="20"/>
          <w:u w:val="single"/>
          <w:lang w:val="de-DE"/>
        </w:rPr>
        <w:fldChar w:fldCharType="separate"/>
      </w:r>
      <w:r w:rsidR="00217DFC" w:rsidRPr="005E3091">
        <w:rPr>
          <w:rStyle w:val="Hyperlink"/>
          <w:rFonts w:ascii="Aptos" w:hAnsi="Aptos" w:cs="Arial"/>
          <w:i/>
          <w:iCs/>
          <w:sz w:val="20"/>
          <w:szCs w:val="20"/>
          <w:lang w:val="de-DE"/>
        </w:rPr>
        <w:t>Weitere Informationen zum Thema ECTS</w:t>
      </w:r>
      <w:r w:rsidR="00217DFC" w:rsidRPr="005E3091">
        <w:rPr>
          <w:rStyle w:val="Hyperlink"/>
          <w:rFonts w:ascii="Aptos" w:hAnsi="Aptos" w:cs="Arial"/>
          <w:sz w:val="20"/>
          <w:szCs w:val="20"/>
          <w:lang w:val="de-AT"/>
        </w:rPr>
        <w:t xml:space="preserve"> </w:t>
      </w:r>
      <w:r w:rsidR="00217DFC" w:rsidRPr="005E3091">
        <w:rPr>
          <w:rStyle w:val="Hyperlink"/>
          <w:rFonts w:ascii="Aptos" w:hAnsi="Aptos" w:cs="Arial"/>
          <w:i/>
          <w:iCs/>
          <w:sz w:val="20"/>
          <w:szCs w:val="20"/>
          <w:lang w:val="de-DE"/>
        </w:rPr>
        <w:t>finden sie unter diesem Link.</w:t>
      </w:r>
    </w:p>
    <w:bookmarkEnd w:id="23"/>
    <w:p w14:paraId="38F3A2CF" w14:textId="06A1DCC3" w:rsidR="00217DFC" w:rsidRPr="00541D44" w:rsidRDefault="005E3091" w:rsidP="00217DFC">
      <w:pPr>
        <w:tabs>
          <w:tab w:val="left" w:pos="426"/>
        </w:tabs>
        <w:overflowPunct w:val="0"/>
        <w:autoSpaceDE w:val="0"/>
        <w:autoSpaceDN w:val="0"/>
        <w:adjustRightInd w:val="0"/>
        <w:spacing w:after="0" w:line="280" w:lineRule="atLeast"/>
        <w:textAlignment w:val="baseline"/>
        <w:rPr>
          <w:rFonts w:ascii="Aptos" w:hAnsi="Aptos"/>
          <w:i/>
          <w:u w:val="single"/>
          <w:lang w:val="de-DE"/>
        </w:rPr>
      </w:pPr>
      <w:r>
        <w:rPr>
          <w:rFonts w:ascii="Aptos" w:hAnsi="Aptos"/>
          <w:i/>
          <w:iCs/>
          <w:sz w:val="20"/>
          <w:szCs w:val="20"/>
          <w:u w:val="single"/>
          <w:lang w:val="de-DE"/>
        </w:rPr>
        <w:fldChar w:fldCharType="end"/>
      </w:r>
    </w:p>
    <w:p w14:paraId="75B9B13E" w14:textId="6C442EED" w:rsidR="00217DFC" w:rsidRPr="00541D44" w:rsidRDefault="002D65DB" w:rsidP="00217DFC">
      <w:pPr>
        <w:rPr>
          <w:rFonts w:ascii="Aptos" w:hAnsi="Aptos"/>
          <w:b/>
          <w:bCs/>
          <w:lang w:val="de-DE"/>
        </w:rPr>
      </w:pPr>
      <w:bookmarkStart w:id="24" w:name="_Hlk69466126"/>
      <w:r w:rsidRPr="00541D44">
        <w:rPr>
          <w:rFonts w:ascii="Aptos" w:hAnsi="Aptos"/>
          <w:b/>
          <w:bCs/>
          <w:lang w:val="de-DE"/>
        </w:rPr>
        <w:t>3b</w:t>
      </w:r>
      <w:r w:rsidR="00217DFC" w:rsidRPr="00541D44">
        <w:rPr>
          <w:rFonts w:ascii="Aptos" w:hAnsi="Aptos"/>
          <w:b/>
          <w:bCs/>
          <w:lang w:val="de-DE"/>
        </w:rPr>
        <w:t>) Mobilitätsrahmen</w:t>
      </w:r>
    </w:p>
    <w:p w14:paraId="6FD193C1" w14:textId="77777777" w:rsidR="00217DFC" w:rsidRPr="00541D44" w:rsidRDefault="00217DFC" w:rsidP="0021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ptos" w:hAnsi="Aptos"/>
          <w:iCs/>
          <w:lang w:val="de-AT"/>
        </w:rPr>
      </w:pPr>
      <w:bookmarkStart w:id="25" w:name="_Hlk75436345"/>
      <w:bookmarkEnd w:id="24"/>
      <w:r w:rsidRPr="00541D44">
        <w:rPr>
          <w:rFonts w:ascii="Aptos" w:hAnsi="Aptos"/>
          <w:lang w:val="de-AT"/>
        </w:rPr>
        <w:t>Studierendenmobilität und/oder die Möglichkeit des Erwerbs von internationalen Erfahrungen</w:t>
      </w:r>
      <w:r w:rsidRPr="00541D44">
        <w:rPr>
          <w:rFonts w:ascii="Aptos" w:hAnsi="Aptos"/>
          <w:iCs/>
          <w:lang w:val="de-AT"/>
        </w:rPr>
        <w:t>, interkulturellen Fähigkeiten und globalen Perspektiven wird im Rahmen eines an der BOKU angebotenen Studienprogramms ausdrücklich empfohlen. Dazu bestehen verschiedene Möglichkeiten:</w:t>
      </w:r>
    </w:p>
    <w:p w14:paraId="561E333F" w14:textId="77777777" w:rsidR="00217DFC" w:rsidRPr="0094006E" w:rsidRDefault="00217DFC" w:rsidP="00217DFC">
      <w:pPr>
        <w:spacing w:after="0"/>
        <w:ind w:left="567" w:hanging="567"/>
        <w:rPr>
          <w:rFonts w:ascii="Aptos" w:hAnsi="Aptos"/>
          <w:sz w:val="12"/>
          <w:szCs w:val="12"/>
          <w:lang w:val="de-AT"/>
        </w:rPr>
      </w:pPr>
    </w:p>
    <w:p w14:paraId="5FA0D386" w14:textId="538E2184" w:rsidR="00217DFC" w:rsidRPr="00541D44" w:rsidRDefault="00217DFC" w:rsidP="007D75C0">
      <w:pPr>
        <w:pStyle w:val="Listenabsatz"/>
        <w:numPr>
          <w:ilvl w:val="0"/>
          <w:numId w:val="6"/>
        </w:numPr>
        <w:spacing w:after="0"/>
        <w:ind w:left="567" w:hanging="567"/>
        <w:jc w:val="both"/>
        <w:rPr>
          <w:rFonts w:ascii="Aptos" w:hAnsi="Aptos" w:cs="Arial"/>
        </w:rPr>
      </w:pPr>
      <w:r w:rsidRPr="00541D44">
        <w:rPr>
          <w:rFonts w:ascii="Aptos" w:hAnsi="Aptos" w:cs="Arial"/>
        </w:rPr>
        <w:t>Erzielung von Lernergebnissen an ausländischen Universitäten, insbesondere im Rahmen der freien Wahlmöglichkeiten, der P</w:t>
      </w:r>
      <w:r w:rsidR="00C07323" w:rsidRPr="00541D44">
        <w:rPr>
          <w:rFonts w:ascii="Aptos" w:hAnsi="Aptos" w:cs="Arial"/>
        </w:rPr>
        <w:t>raxis</w:t>
      </w:r>
      <w:r w:rsidRPr="00541D44">
        <w:rPr>
          <w:rFonts w:ascii="Aptos" w:hAnsi="Aptos" w:cs="Arial"/>
        </w:rPr>
        <w:t xml:space="preserve"> (siehe § </w:t>
      </w:r>
      <w:r w:rsidR="00572E48" w:rsidRPr="00541D44">
        <w:rPr>
          <w:rFonts w:ascii="Aptos" w:hAnsi="Aptos" w:cs="Arial"/>
        </w:rPr>
        <w:t>6</w:t>
      </w:r>
      <w:r w:rsidRPr="00541D44">
        <w:rPr>
          <w:rFonts w:ascii="Aptos" w:hAnsi="Aptos" w:cs="Arial"/>
        </w:rPr>
        <w:t xml:space="preserve">), der </w:t>
      </w:r>
      <w:r w:rsidR="00401C14" w:rsidRPr="00541D44">
        <w:rPr>
          <w:rFonts w:ascii="Aptos" w:hAnsi="Aptos" w:cs="Arial"/>
        </w:rPr>
        <w:t>Master</w:t>
      </w:r>
      <w:r w:rsidRPr="00541D44">
        <w:rPr>
          <w:rFonts w:ascii="Aptos" w:hAnsi="Aptos" w:cs="Arial"/>
        </w:rPr>
        <w:t xml:space="preserve">arbeit und/oder des Schwerpunktes </w:t>
      </w:r>
      <w:r w:rsidRPr="00541D44">
        <w:rPr>
          <w:rFonts w:ascii="Aptos" w:hAnsi="Aptos" w:cs="Arial"/>
          <w:i/>
        </w:rPr>
        <w:t>(</w:t>
      </w:r>
      <w:r w:rsidR="003020A3" w:rsidRPr="00541D44">
        <w:rPr>
          <w:rFonts w:ascii="Aptos" w:hAnsi="Aptos" w:cs="Arial"/>
          <w:i/>
        </w:rPr>
        <w:t>de</w:t>
      </w:r>
      <w:r w:rsidR="00C07323" w:rsidRPr="00541D44">
        <w:rPr>
          <w:rFonts w:ascii="Aptos" w:hAnsi="Aptos" w:cs="Arial"/>
          <w:i/>
        </w:rPr>
        <w:t>r P</w:t>
      </w:r>
      <w:r w:rsidR="003020A3" w:rsidRPr="00541D44">
        <w:rPr>
          <w:rFonts w:ascii="Aptos" w:hAnsi="Aptos" w:cs="Arial"/>
          <w:i/>
        </w:rPr>
        <w:t xml:space="preserve">raxis, </w:t>
      </w:r>
      <w:r w:rsidRPr="00541D44">
        <w:rPr>
          <w:rFonts w:ascii="Aptos" w:hAnsi="Aptos" w:cs="Arial"/>
          <w:i/>
        </w:rPr>
        <w:t>und/oder des Schwerpunktes</w:t>
      </w:r>
      <w:r w:rsidRPr="00541D44" w:rsidDel="00096757">
        <w:rPr>
          <w:rFonts w:ascii="Aptos" w:hAnsi="Aptos" w:cs="Arial"/>
          <w:i/>
        </w:rPr>
        <w:t xml:space="preserve"> </w:t>
      </w:r>
      <w:r w:rsidRPr="00541D44">
        <w:rPr>
          <w:rFonts w:ascii="Aptos" w:hAnsi="Aptos" w:cs="Arial"/>
          <w:i/>
        </w:rPr>
        <w:t>ist zu löschen, wenn solche nicht im Curriculum vorgesehen sind)</w:t>
      </w:r>
      <w:r w:rsidRPr="00541D44">
        <w:rPr>
          <w:rFonts w:ascii="Aptos" w:hAnsi="Aptos" w:cs="Arial"/>
        </w:rPr>
        <w:t xml:space="preserve">. (Nicht an der BOKU absolvierte Pflicht- und Wahlmodullehrveranstaltungen </w:t>
      </w:r>
      <w:r w:rsidR="003020A3" w:rsidRPr="00541D44">
        <w:rPr>
          <w:rFonts w:ascii="Aptos" w:hAnsi="Aptos" w:cs="Arial"/>
        </w:rPr>
        <w:t xml:space="preserve">setzen eine Anerkennung </w:t>
      </w:r>
      <w:r w:rsidRPr="00541D44">
        <w:rPr>
          <w:rFonts w:ascii="Aptos" w:hAnsi="Aptos" w:cs="Arial"/>
        </w:rPr>
        <w:t xml:space="preserve">für das Studium </w:t>
      </w:r>
      <w:r w:rsidR="003020A3" w:rsidRPr="00541D44">
        <w:rPr>
          <w:rFonts w:ascii="Aptos" w:hAnsi="Aptos" w:cs="Arial"/>
        </w:rPr>
        <w:t>voraus, die Masterarbeit erfordert die Bestellung eines externen Betreuers bzw. einer externen Betreuerin</w:t>
      </w:r>
      <w:r w:rsidRPr="00541D44">
        <w:rPr>
          <w:rFonts w:ascii="Aptos" w:hAnsi="Aptos" w:cs="Arial"/>
        </w:rPr>
        <w:t>.)</w:t>
      </w:r>
    </w:p>
    <w:p w14:paraId="37DF9B24" w14:textId="77777777" w:rsidR="00217DFC" w:rsidRPr="0094006E" w:rsidRDefault="00217DFC" w:rsidP="00217DFC">
      <w:pPr>
        <w:spacing w:after="0"/>
        <w:rPr>
          <w:rFonts w:ascii="Aptos" w:hAnsi="Aptos"/>
          <w:sz w:val="12"/>
          <w:szCs w:val="12"/>
          <w:lang w:val="de-AT"/>
        </w:rPr>
      </w:pPr>
    </w:p>
    <w:p w14:paraId="184F774B" w14:textId="77777777" w:rsidR="00217DFC" w:rsidRPr="00541D44" w:rsidRDefault="00217DFC" w:rsidP="007D75C0">
      <w:pPr>
        <w:pStyle w:val="Listenabsatz"/>
        <w:numPr>
          <w:ilvl w:val="0"/>
          <w:numId w:val="6"/>
        </w:numPr>
        <w:spacing w:after="0"/>
        <w:ind w:left="567" w:hanging="567"/>
        <w:jc w:val="both"/>
        <w:rPr>
          <w:rFonts w:ascii="Aptos" w:hAnsi="Aptos" w:cs="Arial"/>
        </w:rPr>
      </w:pPr>
      <w:r w:rsidRPr="00541D44">
        <w:rPr>
          <w:rFonts w:ascii="Aptos" w:hAnsi="Aptos" w:cs="Arial"/>
        </w:rPr>
        <w:t>Erzielung internationaler Kompetenzen an der BOKU durch die inhaltliche Beschäftigung mit internationalen, interkulturellen bzw. globalen Aspekten, Besuch von Modul-Lehrveranstaltungen von Gastlehrenden, Auslandsexkursionen etc.</w:t>
      </w:r>
    </w:p>
    <w:bookmarkEnd w:id="25"/>
    <w:p w14:paraId="3BA0291A" w14:textId="77777777" w:rsidR="00217DFC" w:rsidRPr="0094006E" w:rsidRDefault="00217DFC" w:rsidP="00217DFC">
      <w:pPr>
        <w:spacing w:after="0"/>
        <w:ind w:left="567" w:hanging="567"/>
        <w:rPr>
          <w:rFonts w:ascii="Aptos" w:hAnsi="Aptos"/>
          <w:sz w:val="12"/>
          <w:szCs w:val="12"/>
          <w:lang w:val="de-AT"/>
        </w:rPr>
      </w:pPr>
    </w:p>
    <w:p w14:paraId="48583755" w14:textId="686826B6" w:rsidR="00FD5D69" w:rsidRPr="00FD5D69" w:rsidRDefault="00217DFC" w:rsidP="00FD5D69">
      <w:pPr>
        <w:pStyle w:val="Listenabsatz"/>
        <w:numPr>
          <w:ilvl w:val="0"/>
          <w:numId w:val="6"/>
        </w:numPr>
        <w:spacing w:after="0"/>
        <w:ind w:left="567" w:hanging="567"/>
        <w:jc w:val="both"/>
        <w:rPr>
          <w:rFonts w:ascii="Aptos" w:hAnsi="Aptos" w:cs="Arial"/>
        </w:rPr>
      </w:pPr>
      <w:r w:rsidRPr="00FD5D69">
        <w:rPr>
          <w:rFonts w:ascii="Aptos" w:hAnsi="Aptos" w:cs="Arial"/>
        </w:rPr>
        <w:t xml:space="preserve">Es sind fremdsprachige Modul-Lehrveranstaltungen (einschließlich Sprachenunterricht) im Umfang von insgesamt mindestens 12 ECTS-Anrechnungspunkten zu absolvieren. Darunter fallen </w:t>
      </w:r>
      <w:r w:rsidR="00FD5D69">
        <w:rPr>
          <w:rFonts w:ascii="Aptos" w:hAnsi="Aptos" w:cs="Arial"/>
        </w:rPr>
        <w:t xml:space="preserve">Modul-Lehrveranstaltungen </w:t>
      </w:r>
      <w:r w:rsidR="00FD5D69" w:rsidRPr="00FD5D69">
        <w:rPr>
          <w:rFonts w:ascii="Aptos" w:hAnsi="Aptos" w:cs="Arial"/>
        </w:rPr>
        <w:t>aus Pflichtmodulen, Wahlmodulen sowie frei gewählte Lehrveranstaltungen an der BOKU oder anderen Universitäten oder tertiären Bildungseinrichtungen.</w:t>
      </w:r>
    </w:p>
    <w:p w14:paraId="2DD9AF76" w14:textId="77777777" w:rsidR="00724248" w:rsidRPr="001334F1" w:rsidRDefault="00724248" w:rsidP="00FD5D69">
      <w:pPr>
        <w:spacing w:after="0"/>
        <w:rPr>
          <w:rFonts w:ascii="Aptos" w:hAnsi="Aptos"/>
          <w:lang w:val="de-DE"/>
        </w:rPr>
      </w:pPr>
    </w:p>
    <w:p w14:paraId="0351FDD2" w14:textId="0EC922C7" w:rsidR="00217DFC" w:rsidRPr="00541D44" w:rsidRDefault="002D65DB" w:rsidP="00217DFC">
      <w:pPr>
        <w:rPr>
          <w:rFonts w:ascii="Aptos" w:hAnsi="Aptos"/>
          <w:b/>
          <w:bCs/>
          <w:lang w:val="de-DE"/>
        </w:rPr>
      </w:pPr>
      <w:r w:rsidRPr="00541D44">
        <w:rPr>
          <w:rFonts w:ascii="Aptos" w:hAnsi="Aptos"/>
          <w:b/>
          <w:bCs/>
          <w:lang w:val="de-DE"/>
        </w:rPr>
        <w:t>3c</w:t>
      </w:r>
      <w:r w:rsidR="00217DFC" w:rsidRPr="00541D44">
        <w:rPr>
          <w:rFonts w:ascii="Aptos" w:hAnsi="Aptos"/>
          <w:b/>
          <w:bCs/>
          <w:lang w:val="de-DE"/>
        </w:rPr>
        <w:t>) 3-Säulenprinzip</w:t>
      </w:r>
    </w:p>
    <w:p w14:paraId="7B83258C" w14:textId="77777777" w:rsidR="00217DFC" w:rsidRPr="00541D44" w:rsidRDefault="00217DFC" w:rsidP="00217DFC">
      <w:pPr>
        <w:rPr>
          <w:rFonts w:ascii="Aptos" w:hAnsi="Aptos"/>
          <w:lang w:val="de-DE"/>
        </w:rPr>
      </w:pPr>
      <w:bookmarkStart w:id="26" w:name="OLE_LINK5"/>
      <w:r w:rsidRPr="00541D44">
        <w:rPr>
          <w:rFonts w:ascii="Aptos" w:hAnsi="Aptos"/>
          <w:lang w:val="de-DE"/>
        </w:rPr>
        <w:t xml:space="preserve">Das 3-Säulenprinzip dient der Lösung interdisziplinärer Fragestellungen und ist das zentrale Identifikationsmerkmal der Bachelor- und der Masterstudien an der BOKU. </w:t>
      </w:r>
    </w:p>
    <w:p w14:paraId="714457E8" w14:textId="4975278D" w:rsidR="00217DFC" w:rsidRPr="00541D44" w:rsidRDefault="00217DFC" w:rsidP="00217DFC">
      <w:pPr>
        <w:rPr>
          <w:rFonts w:ascii="Aptos" w:hAnsi="Aptos"/>
          <w:lang w:val="de-DE"/>
        </w:rPr>
      </w:pPr>
      <w:r w:rsidRPr="00541D44">
        <w:rPr>
          <w:rFonts w:ascii="Aptos" w:hAnsi="Aptos"/>
          <w:lang w:val="de-DE"/>
        </w:rPr>
        <w:t xml:space="preserve">Im </w:t>
      </w:r>
      <w:r w:rsidR="00C072E3" w:rsidRPr="00541D44">
        <w:rPr>
          <w:rFonts w:ascii="Aptos" w:hAnsi="Aptos"/>
          <w:lang w:val="de-DE"/>
        </w:rPr>
        <w:t>Master</w:t>
      </w:r>
      <w:r w:rsidRPr="00541D44">
        <w:rPr>
          <w:rFonts w:ascii="Aptos" w:hAnsi="Aptos"/>
          <w:lang w:val="de-DE"/>
        </w:rPr>
        <w:t xml:space="preserve">studium sind die Inhalte der Pflicht- und Wahlmodule, bezogen auf das gesamte Curriculum (ausgenommen </w:t>
      </w:r>
      <w:r w:rsidR="00C072E3" w:rsidRPr="00541D44">
        <w:rPr>
          <w:rFonts w:ascii="Aptos" w:hAnsi="Aptos"/>
          <w:lang w:val="de-DE"/>
        </w:rPr>
        <w:t>Master</w:t>
      </w:r>
      <w:r w:rsidRPr="00541D44">
        <w:rPr>
          <w:rFonts w:ascii="Aptos" w:hAnsi="Aptos"/>
          <w:lang w:val="de-DE"/>
        </w:rPr>
        <w:t xml:space="preserve">arbeit und Praxis), mit einem Mindestanteil von je </w:t>
      </w:r>
      <w:r w:rsidR="00C072E3" w:rsidRPr="00541D44">
        <w:rPr>
          <w:rFonts w:ascii="Aptos" w:hAnsi="Aptos"/>
          <w:lang w:val="de-DE"/>
        </w:rPr>
        <w:t>1</w:t>
      </w:r>
      <w:r w:rsidRPr="00541D44">
        <w:rPr>
          <w:rFonts w:ascii="Aptos" w:hAnsi="Aptos"/>
          <w:lang w:val="de-DE"/>
        </w:rPr>
        <w:t>5% folgenden Bereichen zugeordnet:</w:t>
      </w:r>
    </w:p>
    <w:p w14:paraId="65ED4D59" w14:textId="77777777" w:rsidR="00217DFC" w:rsidRPr="00541D44" w:rsidRDefault="00217DFC" w:rsidP="007D75C0">
      <w:pPr>
        <w:pStyle w:val="Listenabsatz"/>
        <w:numPr>
          <w:ilvl w:val="0"/>
          <w:numId w:val="7"/>
        </w:numPr>
        <w:spacing w:after="0"/>
        <w:rPr>
          <w:rFonts w:ascii="Aptos" w:eastAsia="Times New Roman" w:hAnsi="Aptos" w:cs="Arial"/>
          <w:lang w:val="de-DE"/>
        </w:rPr>
      </w:pPr>
      <w:r w:rsidRPr="00541D44">
        <w:rPr>
          <w:rFonts w:ascii="Aptos" w:eastAsia="Times New Roman" w:hAnsi="Aptos" w:cs="Arial"/>
          <w:lang w:val="de-DE"/>
        </w:rPr>
        <w:t>Technik, Ingenieurwissenschaften</w:t>
      </w:r>
    </w:p>
    <w:p w14:paraId="5BBD4917" w14:textId="77777777" w:rsidR="00217DFC" w:rsidRPr="00541D44" w:rsidRDefault="00217DFC" w:rsidP="007D75C0">
      <w:pPr>
        <w:pStyle w:val="Listenabsatz"/>
        <w:numPr>
          <w:ilvl w:val="0"/>
          <w:numId w:val="7"/>
        </w:numPr>
        <w:spacing w:after="0"/>
        <w:rPr>
          <w:rFonts w:ascii="Aptos" w:eastAsia="Times New Roman" w:hAnsi="Aptos" w:cs="Arial"/>
          <w:lang w:val="de-DE"/>
        </w:rPr>
      </w:pPr>
      <w:r w:rsidRPr="00541D44">
        <w:rPr>
          <w:rFonts w:ascii="Aptos" w:eastAsia="Times New Roman" w:hAnsi="Aptos" w:cs="Arial"/>
          <w:lang w:val="de-DE"/>
        </w:rPr>
        <w:t xml:space="preserve">Naturwissenschaften sowie </w:t>
      </w:r>
    </w:p>
    <w:p w14:paraId="07A9D791" w14:textId="77777777" w:rsidR="00217DFC" w:rsidRPr="00541D44" w:rsidRDefault="00217DFC" w:rsidP="007D75C0">
      <w:pPr>
        <w:pStyle w:val="Listenabsatz"/>
        <w:numPr>
          <w:ilvl w:val="0"/>
          <w:numId w:val="7"/>
        </w:numPr>
        <w:rPr>
          <w:rFonts w:ascii="Aptos" w:eastAsia="Times New Roman" w:hAnsi="Aptos" w:cs="Arial"/>
          <w:lang w:val="de-DE"/>
        </w:rPr>
      </w:pPr>
      <w:r w:rsidRPr="00541D44">
        <w:rPr>
          <w:rFonts w:ascii="Aptos" w:eastAsia="Times New Roman" w:hAnsi="Aptos" w:cs="Arial"/>
          <w:lang w:val="de-DE"/>
        </w:rPr>
        <w:lastRenderedPageBreak/>
        <w:t>Wirtschafts-, Sozial- und Rechtswissenschaften</w:t>
      </w:r>
    </w:p>
    <w:p w14:paraId="19BF91D9" w14:textId="31D5ED12" w:rsidR="00217DFC" w:rsidRPr="00541D44" w:rsidRDefault="00217DFC" w:rsidP="00217DFC">
      <w:pPr>
        <w:spacing w:after="0"/>
        <w:rPr>
          <w:rFonts w:ascii="Aptos" w:hAnsi="Aptos"/>
          <w:i/>
          <w:lang w:val="de-DE"/>
        </w:rPr>
      </w:pPr>
      <w:bookmarkStart w:id="27" w:name="_Hlk189559668"/>
      <w:r w:rsidRPr="00541D44">
        <w:rPr>
          <w:rFonts w:ascii="Aptos" w:hAnsi="Aptos"/>
          <w:i/>
          <w:lang w:val="de-DE"/>
        </w:rPr>
        <w:t xml:space="preserve">Die Anteile der drei Säulen werden von den </w:t>
      </w:r>
      <w:bookmarkStart w:id="28" w:name="_Hlk189559710"/>
      <w:r w:rsidR="000661E8">
        <w:rPr>
          <w:rFonts w:ascii="Aptos" w:hAnsi="Aptos"/>
          <w:i/>
          <w:lang w:val="de-DE"/>
        </w:rPr>
        <w:t xml:space="preserve">Fachstudien-Arbeitsgruppen in Abstimmung mit den </w:t>
      </w:r>
      <w:r w:rsidR="00F57A97" w:rsidRPr="00541D44">
        <w:rPr>
          <w:rFonts w:ascii="Aptos" w:hAnsi="Aptos"/>
          <w:i/>
          <w:lang w:val="de-DE"/>
        </w:rPr>
        <w:t>jeweiligen</w:t>
      </w:r>
      <w:r w:rsidRPr="00541D44">
        <w:rPr>
          <w:rFonts w:ascii="Aptos" w:hAnsi="Aptos"/>
          <w:i/>
          <w:lang w:val="de-DE"/>
        </w:rPr>
        <w:t xml:space="preserve"> Lehrenden für jede</w:t>
      </w:r>
      <w:r w:rsidR="000661E8">
        <w:rPr>
          <w:rFonts w:ascii="Aptos" w:hAnsi="Aptos"/>
          <w:i/>
          <w:lang w:val="de-DE"/>
        </w:rPr>
        <w:t>s</w:t>
      </w:r>
      <w:r w:rsidRPr="00541D44">
        <w:rPr>
          <w:rFonts w:ascii="Aptos" w:hAnsi="Aptos"/>
          <w:i/>
          <w:lang w:val="de-DE"/>
        </w:rPr>
        <w:t xml:space="preserve"> Pflicht- und Wahlmodul </w:t>
      </w:r>
      <w:bookmarkEnd w:id="28"/>
      <w:r w:rsidRPr="00541D44">
        <w:rPr>
          <w:rFonts w:ascii="Aptos" w:hAnsi="Aptos"/>
          <w:i/>
          <w:lang w:val="de-DE"/>
        </w:rPr>
        <w:t>bemessen.</w:t>
      </w:r>
    </w:p>
    <w:bookmarkEnd w:id="27"/>
    <w:p w14:paraId="654ADFD6" w14:textId="77777777" w:rsidR="00217DFC" w:rsidRPr="00541D44" w:rsidRDefault="00217DFC" w:rsidP="00217DFC">
      <w:pPr>
        <w:spacing w:after="0"/>
        <w:rPr>
          <w:rFonts w:ascii="Aptos" w:hAnsi="Aptos"/>
          <w:i/>
          <w:lang w:val="de-DE"/>
        </w:rPr>
      </w:pPr>
    </w:p>
    <w:bookmarkEnd w:id="26"/>
    <w:p w14:paraId="047A02D1" w14:textId="4931E3B7" w:rsidR="00217DFC" w:rsidRPr="00541D44" w:rsidRDefault="00217DFC" w:rsidP="00217DFC">
      <w:pPr>
        <w:spacing w:after="0"/>
        <w:rPr>
          <w:rStyle w:val="Hyperlink"/>
          <w:rFonts w:ascii="Aptos" w:hAnsi="Aptos" w:cs="Arial"/>
          <w:i/>
          <w:sz w:val="20"/>
          <w:szCs w:val="20"/>
          <w:lang w:val="de-AT"/>
        </w:rPr>
      </w:pPr>
      <w:r w:rsidRPr="00541D44">
        <w:rPr>
          <w:rFonts w:ascii="Aptos" w:hAnsi="Aptos"/>
          <w:i/>
          <w:sz w:val="20"/>
          <w:szCs w:val="20"/>
          <w:lang w:val="de-AT"/>
        </w:rPr>
        <w:fldChar w:fldCharType="begin"/>
      </w:r>
      <w:r w:rsidR="004B5195">
        <w:rPr>
          <w:rFonts w:ascii="Aptos" w:hAnsi="Aptos"/>
          <w:i/>
          <w:sz w:val="20"/>
          <w:szCs w:val="20"/>
          <w:lang w:val="de-AT"/>
        </w:rPr>
        <w:instrText>HYPERLINK "https://boku.ac.at/universitaetsleitung/senat/studienentwicklung/3-saeulen-der-boku"</w:instrText>
      </w:r>
      <w:r w:rsidRPr="00541D44">
        <w:rPr>
          <w:rFonts w:ascii="Aptos" w:hAnsi="Aptos"/>
          <w:i/>
          <w:sz w:val="20"/>
          <w:szCs w:val="20"/>
          <w:lang w:val="de-AT"/>
        </w:rPr>
        <w:fldChar w:fldCharType="separate"/>
      </w:r>
      <w:r w:rsidRPr="00541D44">
        <w:rPr>
          <w:rStyle w:val="Hyperlink"/>
          <w:rFonts w:ascii="Aptos" w:hAnsi="Aptos" w:cs="Arial"/>
          <w:i/>
          <w:sz w:val="20"/>
          <w:szCs w:val="20"/>
          <w:lang w:val="de-AT"/>
        </w:rPr>
        <w:t>Informationen zum Thema 3-Säulenprinzip finden sie unter diesem Link.</w:t>
      </w:r>
      <w:r w:rsidRPr="00541D44">
        <w:rPr>
          <w:rFonts w:ascii="Aptos" w:hAnsi="Aptos"/>
          <w:i/>
          <w:sz w:val="20"/>
          <w:szCs w:val="20"/>
          <w:lang w:val="de-AT"/>
        </w:rPr>
        <w:fldChar w:fldCharType="end"/>
      </w:r>
    </w:p>
    <w:p w14:paraId="57CAB8E2" w14:textId="77777777" w:rsidR="00217DFC" w:rsidRPr="00541D44" w:rsidRDefault="00217DFC" w:rsidP="00217DFC">
      <w:pPr>
        <w:rPr>
          <w:rFonts w:ascii="Aptos" w:hAnsi="Aptos"/>
          <w:lang w:val="de-DE"/>
        </w:rPr>
      </w:pPr>
    </w:p>
    <w:p w14:paraId="006C4E89" w14:textId="19B9633D" w:rsidR="008C1A8D" w:rsidRPr="00541D44" w:rsidRDefault="008C1A8D" w:rsidP="008C1A8D">
      <w:pPr>
        <w:pStyle w:val="berschrift2"/>
        <w:rPr>
          <w:rFonts w:ascii="Aptos" w:hAnsi="Aptos"/>
          <w:lang w:val="de-AT"/>
        </w:rPr>
      </w:pPr>
      <w:bookmarkStart w:id="29" w:name="_Toc12268301"/>
      <w:bookmarkStart w:id="30" w:name="_Toc193299165"/>
      <w:r w:rsidRPr="00541D44">
        <w:rPr>
          <w:rFonts w:ascii="Aptos" w:hAnsi="Aptos"/>
          <w:lang w:val="de-AT"/>
        </w:rPr>
        <w:t xml:space="preserve">§ </w:t>
      </w:r>
      <w:r w:rsidR="00D82E7C" w:rsidRPr="00541D44">
        <w:rPr>
          <w:rFonts w:ascii="Aptos" w:hAnsi="Aptos"/>
          <w:lang w:val="de-AT"/>
        </w:rPr>
        <w:t>4</w:t>
      </w:r>
      <w:r w:rsidRPr="00541D44">
        <w:rPr>
          <w:rFonts w:ascii="Aptos" w:hAnsi="Aptos"/>
          <w:lang w:val="de-AT"/>
        </w:rPr>
        <w:tab/>
        <w:t>Pflichtmodule</w:t>
      </w:r>
      <w:bookmarkEnd w:id="29"/>
      <w:bookmarkEnd w:id="30"/>
    </w:p>
    <w:p w14:paraId="4336E576" w14:textId="5A79F9A3" w:rsidR="00985AAC" w:rsidRPr="00541D44" w:rsidRDefault="008C1A8D" w:rsidP="008C1A8D">
      <w:pPr>
        <w:rPr>
          <w:rFonts w:ascii="Aptos" w:hAnsi="Aptos"/>
          <w:lang w:val="de-DE"/>
        </w:rPr>
      </w:pPr>
      <w:r w:rsidRPr="00541D44">
        <w:rPr>
          <w:rFonts w:ascii="Aptos" w:hAnsi="Aptos"/>
          <w:lang w:val="de-DE"/>
        </w:rPr>
        <w:br/>
      </w:r>
      <w:r w:rsidR="00A34329" w:rsidRPr="00541D44">
        <w:rPr>
          <w:rFonts w:ascii="Aptos" w:hAnsi="Aptos"/>
          <w:lang w:val="de-DE"/>
        </w:rPr>
        <w:t>Im Rahmen des Studiums sind</w:t>
      </w:r>
      <w:r w:rsidRPr="00541D44">
        <w:rPr>
          <w:rFonts w:ascii="Aptos" w:hAnsi="Aptos"/>
          <w:lang w:val="de-DE"/>
        </w:rPr>
        <w:t xml:space="preserve"> Pflichtmodule</w:t>
      </w:r>
      <w:r w:rsidR="00A34329" w:rsidRPr="00541D44">
        <w:rPr>
          <w:rFonts w:ascii="Aptos" w:hAnsi="Aptos"/>
          <w:lang w:val="de-DE"/>
        </w:rPr>
        <w:t xml:space="preserve"> im Ausmaß von insgesamt </w:t>
      </w:r>
      <w:r w:rsidR="00E07E00" w:rsidRPr="00541D44">
        <w:rPr>
          <w:rFonts w:ascii="Aptos" w:hAnsi="Aptos"/>
          <w:highlight w:val="lightGray"/>
          <w:lang w:val="de-DE"/>
        </w:rPr>
        <w:t>[…]</w:t>
      </w:r>
      <w:r w:rsidR="00E07E00" w:rsidRPr="00541D44">
        <w:rPr>
          <w:rFonts w:ascii="Aptos" w:hAnsi="Aptos"/>
          <w:lang w:val="de-DE"/>
        </w:rPr>
        <w:t xml:space="preserve"> </w:t>
      </w:r>
      <w:r w:rsidR="00985AAC" w:rsidRPr="00541D44">
        <w:rPr>
          <w:rFonts w:ascii="Aptos" w:hAnsi="Aptos"/>
          <w:lang w:val="de-DE"/>
        </w:rPr>
        <w:t xml:space="preserve"> </w:t>
      </w:r>
      <w:r w:rsidR="000944DF" w:rsidRPr="00541D44">
        <w:rPr>
          <w:rFonts w:ascii="Aptos" w:hAnsi="Aptos"/>
          <w:lang w:val="de-DE"/>
        </w:rPr>
        <w:t>ECTS-Anrechnungs</w:t>
      </w:r>
      <w:r w:rsidR="00A11E62">
        <w:rPr>
          <w:rFonts w:ascii="Aptos" w:hAnsi="Aptos"/>
          <w:lang w:val="de-DE"/>
        </w:rPr>
        <w:softHyphen/>
      </w:r>
      <w:r w:rsidR="000944DF" w:rsidRPr="00541D44">
        <w:rPr>
          <w:rFonts w:ascii="Aptos" w:hAnsi="Aptos"/>
          <w:lang w:val="de-DE"/>
        </w:rPr>
        <w:t>punkte</w:t>
      </w:r>
      <w:r w:rsidR="009435CD" w:rsidRPr="00541D44">
        <w:rPr>
          <w:rFonts w:ascii="Aptos" w:hAnsi="Aptos"/>
          <w:lang w:val="de-DE"/>
        </w:rPr>
        <w:t>n zu absolvieren.</w:t>
      </w:r>
      <w:r w:rsidR="00DC6E4D" w:rsidRPr="00541D44">
        <w:rPr>
          <w:rFonts w:ascii="Aptos" w:hAnsi="Aptos"/>
          <w:lang w:val="de-DE"/>
        </w:rPr>
        <w:t xml:space="preserve"> Darunter fällt die Absolvierung der Masterarbeit</w:t>
      </w:r>
      <w:r w:rsidR="00FD6536" w:rsidRPr="00541D44">
        <w:rPr>
          <w:rFonts w:ascii="Aptos" w:hAnsi="Aptos"/>
          <w:lang w:val="de-DE"/>
        </w:rPr>
        <w:t xml:space="preserve"> </w:t>
      </w:r>
      <w:r w:rsidR="006E11BD" w:rsidRPr="00541D44">
        <w:rPr>
          <w:rFonts w:ascii="Aptos" w:hAnsi="Aptos"/>
          <w:lang w:val="de-DE"/>
        </w:rPr>
        <w:t xml:space="preserve">im Umfang von 30 ECTS-Anrechnungspunkten </w:t>
      </w:r>
      <w:r w:rsidR="00FD6536" w:rsidRPr="00541D44">
        <w:rPr>
          <w:rFonts w:ascii="Aptos" w:hAnsi="Aptos"/>
          <w:lang w:val="de-DE"/>
        </w:rPr>
        <w:t>(siehe §</w:t>
      </w:r>
      <w:r w:rsidR="005D5F0A">
        <w:rPr>
          <w:rFonts w:ascii="Aptos" w:hAnsi="Aptos"/>
          <w:lang w:val="de-DE"/>
        </w:rPr>
        <w:t>8</w:t>
      </w:r>
      <w:r w:rsidR="00FD6536" w:rsidRPr="00541D44">
        <w:rPr>
          <w:rFonts w:ascii="Aptos" w:hAnsi="Aptos"/>
          <w:lang w:val="de-DE"/>
        </w:rPr>
        <w:t xml:space="preserve"> Masterarbeit)</w:t>
      </w:r>
      <w:r w:rsidR="00985AAC" w:rsidRPr="00541D44">
        <w:rPr>
          <w:rFonts w:ascii="Aptos" w:hAnsi="Aptos"/>
          <w:lang w:val="de-DE"/>
        </w:rPr>
        <w:t>.</w:t>
      </w:r>
    </w:p>
    <w:p w14:paraId="08037330" w14:textId="77777777" w:rsidR="008B6AE2" w:rsidRPr="00541D44" w:rsidRDefault="008B6AE2" w:rsidP="008B6AE2">
      <w:pPr>
        <w:pStyle w:val="Kopfzeile"/>
        <w:tabs>
          <w:tab w:val="clear" w:pos="4536"/>
          <w:tab w:val="clear" w:pos="9072"/>
          <w:tab w:val="left" w:pos="426"/>
          <w:tab w:val="left" w:pos="709"/>
          <w:tab w:val="left" w:pos="3190"/>
        </w:tabs>
        <w:rPr>
          <w:rFonts w:ascii="Aptos" w:hAnsi="Aptos"/>
          <w:i/>
          <w:lang w:val="de-AT"/>
        </w:rPr>
      </w:pPr>
      <w:r w:rsidRPr="00541D44">
        <w:rPr>
          <w:rFonts w:ascii="Aptos" w:hAnsi="Aptos"/>
          <w:i/>
          <w:lang w:val="de-AT"/>
        </w:rPr>
        <w:t>Ein Pflichtmodul, welches inhaltlich und didaktisch auf das Verfassen einer Masterarbeit abgestimmt ist (z.B. wissenschaftliches Arbeiten, Forschungsmethodologie), beinhaltet jedenfalls die Modul-Lehrveranstaltung „Masterseminar“. (Dieses Pflichtmodul wird nach Möglichkeit für jedes Fach des Studiums angeboten.)</w:t>
      </w:r>
    </w:p>
    <w:p w14:paraId="5F28F408" w14:textId="77777777" w:rsidR="00985AAC" w:rsidRPr="00541D44" w:rsidRDefault="00985AAC" w:rsidP="004D4F0C">
      <w:pPr>
        <w:spacing w:after="0"/>
        <w:rPr>
          <w:rFonts w:ascii="Aptos" w:hAnsi="Aptos"/>
          <w:i/>
          <w:lang w:val="de-AT"/>
        </w:rPr>
      </w:pPr>
    </w:p>
    <w:p w14:paraId="62E4A852" w14:textId="360B00C2" w:rsidR="004D4F0C" w:rsidRPr="00541D44" w:rsidRDefault="004D4F0C" w:rsidP="004D4F0C">
      <w:pPr>
        <w:spacing w:after="0"/>
        <w:rPr>
          <w:rFonts w:ascii="Aptos" w:hAnsi="Aptos"/>
          <w:i/>
          <w:lang w:val="de-AT"/>
        </w:rPr>
      </w:pPr>
      <w:r w:rsidRPr="00541D44">
        <w:rPr>
          <w:rFonts w:ascii="Aptos" w:hAnsi="Aptos"/>
          <w:i/>
          <w:lang w:val="de-AT"/>
        </w:rPr>
        <w:t>Die Gestaltung eines Moduls zielt auf dessen inhaltliche und didaktische Kohärenz ab.</w:t>
      </w:r>
    </w:p>
    <w:p w14:paraId="791A501D" w14:textId="77777777" w:rsidR="004D4F0C" w:rsidRPr="00541D44" w:rsidRDefault="004D4F0C" w:rsidP="004D4F0C">
      <w:pPr>
        <w:spacing w:after="0"/>
        <w:rPr>
          <w:rFonts w:ascii="Aptos" w:hAnsi="Aptos"/>
          <w:i/>
          <w:lang w:val="de-AT"/>
        </w:rPr>
      </w:pPr>
      <w:r w:rsidRPr="00541D44">
        <w:rPr>
          <w:rFonts w:ascii="Aptos" w:hAnsi="Aptos"/>
          <w:i/>
          <w:lang w:val="de-AT"/>
        </w:rPr>
        <w:t xml:space="preserve">Der Umfang eines Moduls beträgt 6 ECTS-Anrechnungspunkte oder ein Vielfaches, z.B. 12 </w:t>
      </w:r>
    </w:p>
    <w:p w14:paraId="0180722F" w14:textId="77777777" w:rsidR="004D4F0C" w:rsidRPr="00541D44" w:rsidRDefault="004D4F0C" w:rsidP="004D4F0C">
      <w:pPr>
        <w:spacing w:after="0"/>
        <w:rPr>
          <w:rFonts w:ascii="Aptos" w:hAnsi="Aptos"/>
          <w:i/>
          <w:lang w:val="de-AT"/>
        </w:rPr>
      </w:pPr>
      <w:r w:rsidRPr="00541D44">
        <w:rPr>
          <w:rFonts w:ascii="Aptos" w:hAnsi="Aptos"/>
          <w:i/>
          <w:lang w:val="de-AT"/>
        </w:rPr>
        <w:t>oder 18 ECTS-Punkte.</w:t>
      </w:r>
    </w:p>
    <w:p w14:paraId="37A91C1D" w14:textId="456D41E5" w:rsidR="004D4F0C" w:rsidRPr="00541D44" w:rsidRDefault="004D4F0C" w:rsidP="004D4F0C">
      <w:pPr>
        <w:spacing w:after="0"/>
        <w:rPr>
          <w:rFonts w:ascii="Aptos" w:hAnsi="Aptos"/>
          <w:i/>
          <w:lang w:val="de-AT"/>
        </w:rPr>
      </w:pPr>
      <w:r w:rsidRPr="00541D44">
        <w:rPr>
          <w:rFonts w:ascii="Aptos" w:hAnsi="Aptos"/>
          <w:i/>
          <w:lang w:val="de-AT"/>
        </w:rPr>
        <w:t xml:space="preserve">Ein Modul wird in ein bis zwei Modul-Lehrveranstaltungen gegliedert. </w:t>
      </w:r>
    </w:p>
    <w:p w14:paraId="6DA8505C" w14:textId="44219B09" w:rsidR="004D4F0C" w:rsidRPr="00541D44" w:rsidRDefault="004D4F0C" w:rsidP="004D4F0C">
      <w:pPr>
        <w:rPr>
          <w:rFonts w:ascii="Aptos" w:hAnsi="Aptos"/>
          <w:i/>
          <w:lang w:val="de-DE"/>
        </w:rPr>
      </w:pPr>
      <w:r w:rsidRPr="00541D44">
        <w:rPr>
          <w:rFonts w:ascii="Aptos" w:hAnsi="Aptos"/>
          <w:i/>
          <w:lang w:val="de-DE"/>
        </w:rPr>
        <w:t>Eine Modul-Lehrveranstaltung ist nicht-prüfungsimmanent oder prüfungsimmanent.</w:t>
      </w:r>
    </w:p>
    <w:p w14:paraId="6D1FDE31" w14:textId="77777777" w:rsidR="004D4F0C" w:rsidRPr="00541D44" w:rsidRDefault="004D4F0C" w:rsidP="004D4F0C">
      <w:pPr>
        <w:rPr>
          <w:rFonts w:ascii="Aptos" w:hAnsi="Aptos"/>
          <w:i/>
          <w:lang w:val="de-DE"/>
        </w:rPr>
      </w:pPr>
    </w:p>
    <w:p w14:paraId="7A9BF8E8" w14:textId="77777777" w:rsidR="004D4F0C" w:rsidRPr="00541D44" w:rsidRDefault="004D4F0C" w:rsidP="004D4F0C">
      <w:pPr>
        <w:rPr>
          <w:rFonts w:ascii="Aptos" w:hAnsi="Aptos"/>
          <w:i/>
          <w:lang w:val="de-DE"/>
        </w:rPr>
      </w:pPr>
      <w:r w:rsidRPr="00541D44">
        <w:rPr>
          <w:rFonts w:ascii="Aptos" w:hAnsi="Aptos"/>
          <w:i/>
          <w:lang w:val="de-DE"/>
        </w:rPr>
        <w:t>Die folgende Tabelle ist an die angebotenen Module anzupassen.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8"/>
        <w:gridCol w:w="2264"/>
      </w:tblGrid>
      <w:tr w:rsidR="004D4F0C" w:rsidRPr="00541D44" w14:paraId="0E80F599" w14:textId="77777777" w:rsidTr="00087AF5">
        <w:trPr>
          <w:jc w:val="center"/>
        </w:trPr>
        <w:tc>
          <w:tcPr>
            <w:tcW w:w="3751" w:type="pct"/>
            <w:shd w:val="clear" w:color="auto" w:fill="F4B083" w:themeFill="accent2" w:themeFillTint="99"/>
          </w:tcPr>
          <w:p w14:paraId="4CA8C6E7" w14:textId="77777777" w:rsidR="004D4F0C" w:rsidRPr="00541D44" w:rsidRDefault="004D4F0C" w:rsidP="003A6C8E">
            <w:pPr>
              <w:pStyle w:val="Satzung"/>
              <w:tabs>
                <w:tab w:val="clear" w:pos="907"/>
                <w:tab w:val="left" w:pos="993"/>
              </w:tabs>
              <w:spacing w:after="0" w:line="280" w:lineRule="atLeast"/>
              <w:ind w:left="0" w:firstLine="0"/>
              <w:jc w:val="center"/>
              <w:rPr>
                <w:rFonts w:ascii="Aptos" w:hAnsi="Aptos"/>
                <w:b/>
                <w:bCs/>
                <w:sz w:val="16"/>
                <w:szCs w:val="16"/>
                <w:lang w:val="de-DE" w:eastAsia="en-US"/>
              </w:rPr>
            </w:pPr>
            <w:r w:rsidRPr="00541D44">
              <w:rPr>
                <w:rFonts w:ascii="Aptos" w:hAnsi="Aptos"/>
                <w:b/>
                <w:bCs/>
                <w:sz w:val="16"/>
                <w:szCs w:val="16"/>
                <w:lang w:val="de-DE" w:eastAsia="en-US"/>
              </w:rPr>
              <w:t>PFLICHTMODULE</w:t>
            </w:r>
          </w:p>
        </w:tc>
        <w:tc>
          <w:tcPr>
            <w:tcW w:w="1249" w:type="pct"/>
            <w:shd w:val="clear" w:color="auto" w:fill="F4B083" w:themeFill="accent2" w:themeFillTint="99"/>
          </w:tcPr>
          <w:p w14:paraId="01E3780B" w14:textId="77777777" w:rsidR="004D4F0C" w:rsidRPr="00541D44" w:rsidRDefault="004D4F0C" w:rsidP="003A6C8E">
            <w:pPr>
              <w:pStyle w:val="Satzung"/>
              <w:tabs>
                <w:tab w:val="clear" w:pos="907"/>
                <w:tab w:val="left" w:pos="993"/>
              </w:tabs>
              <w:spacing w:after="40" w:line="280" w:lineRule="atLeast"/>
              <w:ind w:left="0" w:firstLine="0"/>
              <w:jc w:val="center"/>
              <w:rPr>
                <w:rFonts w:ascii="Aptos" w:hAnsi="Aptos"/>
                <w:sz w:val="20"/>
                <w:szCs w:val="20"/>
                <w:lang w:val="de-DE" w:eastAsia="en-US"/>
              </w:rPr>
            </w:pPr>
            <w:r w:rsidRPr="00541D44">
              <w:rPr>
                <w:rFonts w:ascii="Aptos" w:hAnsi="Aptos"/>
                <w:b/>
                <w:bCs/>
                <w:sz w:val="16"/>
                <w:szCs w:val="16"/>
                <w:lang w:val="de-DE" w:eastAsia="en-US"/>
              </w:rPr>
              <w:t>ECTS-Anrechnungspunkte</w:t>
            </w:r>
          </w:p>
        </w:tc>
      </w:tr>
      <w:tr w:rsidR="004D4F0C" w:rsidRPr="00541D44" w14:paraId="46EB2E6A" w14:textId="77777777" w:rsidTr="00087AF5">
        <w:trPr>
          <w:trHeight w:val="284"/>
          <w:jc w:val="center"/>
        </w:trPr>
        <w:tc>
          <w:tcPr>
            <w:tcW w:w="3751" w:type="pct"/>
            <w:shd w:val="clear" w:color="auto" w:fill="FBE4D5" w:themeFill="accent2" w:themeFillTint="33"/>
          </w:tcPr>
          <w:p w14:paraId="045A9986" w14:textId="77777777" w:rsidR="004D4F0C" w:rsidRPr="00087AF5" w:rsidRDefault="004D4F0C" w:rsidP="003A6C8E">
            <w:pPr>
              <w:pStyle w:val="Satzung"/>
              <w:tabs>
                <w:tab w:val="clear" w:pos="907"/>
                <w:tab w:val="left" w:pos="993"/>
              </w:tabs>
              <w:spacing w:before="40" w:after="40" w:line="280" w:lineRule="atLeast"/>
              <w:ind w:left="0" w:firstLine="0"/>
              <w:rPr>
                <w:rFonts w:ascii="Aptos" w:hAnsi="Aptos"/>
                <w:bCs/>
                <w:sz w:val="16"/>
                <w:szCs w:val="16"/>
                <w:lang w:val="de-DE" w:eastAsia="en-US"/>
              </w:rPr>
            </w:pPr>
            <w:r w:rsidRPr="00087AF5">
              <w:rPr>
                <w:rFonts w:ascii="Aptos" w:hAnsi="Aptos"/>
                <w:b/>
                <w:bCs/>
                <w:sz w:val="16"/>
                <w:szCs w:val="16"/>
                <w:lang w:val="de-DE" w:eastAsia="en-US"/>
              </w:rPr>
              <w:t>Modulbezeichnung</w:t>
            </w:r>
          </w:p>
        </w:tc>
        <w:tc>
          <w:tcPr>
            <w:tcW w:w="1249" w:type="pct"/>
            <w:shd w:val="clear" w:color="auto" w:fill="FBE4D5" w:themeFill="accent2" w:themeFillTint="33"/>
          </w:tcPr>
          <w:p w14:paraId="22C050DF" w14:textId="77777777" w:rsidR="004D4F0C" w:rsidRPr="00541D44" w:rsidRDefault="004D4F0C" w:rsidP="003A6C8E">
            <w:pPr>
              <w:pStyle w:val="Satzung"/>
              <w:tabs>
                <w:tab w:val="clear" w:pos="907"/>
                <w:tab w:val="left" w:pos="993"/>
              </w:tabs>
              <w:spacing w:before="40" w:after="20" w:line="280" w:lineRule="atLeast"/>
              <w:ind w:left="0" w:firstLine="0"/>
              <w:jc w:val="center"/>
              <w:rPr>
                <w:rFonts w:ascii="Aptos" w:hAnsi="Aptos"/>
                <w:b/>
                <w:bCs/>
                <w:sz w:val="16"/>
                <w:szCs w:val="16"/>
                <w:lang w:val="de-DE" w:eastAsia="en-US"/>
              </w:rPr>
            </w:pPr>
          </w:p>
        </w:tc>
      </w:tr>
      <w:tr w:rsidR="004D4F0C" w:rsidRPr="00541D44" w14:paraId="1ED17BD7" w14:textId="77777777" w:rsidTr="00087AF5">
        <w:trPr>
          <w:trHeight w:val="284"/>
          <w:jc w:val="center"/>
        </w:trPr>
        <w:tc>
          <w:tcPr>
            <w:tcW w:w="3751" w:type="pct"/>
            <w:shd w:val="clear" w:color="auto" w:fill="FBE4D5" w:themeFill="accent2" w:themeFillTint="33"/>
          </w:tcPr>
          <w:p w14:paraId="47606336" w14:textId="77777777" w:rsidR="004D4F0C" w:rsidRPr="000828BE" w:rsidRDefault="004D4F0C" w:rsidP="003A6C8E">
            <w:pPr>
              <w:pStyle w:val="Satzung"/>
              <w:tabs>
                <w:tab w:val="clear" w:pos="907"/>
                <w:tab w:val="left" w:pos="993"/>
              </w:tabs>
              <w:spacing w:before="40" w:after="40" w:line="280" w:lineRule="atLeast"/>
              <w:ind w:left="0" w:firstLine="0"/>
              <w:rPr>
                <w:rFonts w:ascii="Aptos" w:hAnsi="Aptos"/>
                <w:b/>
                <w:bCs/>
                <w:sz w:val="16"/>
                <w:szCs w:val="16"/>
                <w:lang w:val="de-DE" w:eastAsia="en-US"/>
              </w:rPr>
            </w:pPr>
            <w:r w:rsidRPr="00087AF5">
              <w:rPr>
                <w:rFonts w:ascii="Aptos" w:hAnsi="Aptos"/>
                <w:b/>
                <w:bCs/>
                <w:sz w:val="16"/>
                <w:szCs w:val="16"/>
                <w:lang w:val="de-DE" w:eastAsia="en-US"/>
              </w:rPr>
              <w:t>Modulbezeichnung</w:t>
            </w:r>
          </w:p>
        </w:tc>
        <w:tc>
          <w:tcPr>
            <w:tcW w:w="1249" w:type="pct"/>
            <w:shd w:val="clear" w:color="auto" w:fill="FBE4D5" w:themeFill="accent2" w:themeFillTint="33"/>
          </w:tcPr>
          <w:p w14:paraId="57CAEC20" w14:textId="77777777" w:rsidR="004D4F0C" w:rsidRPr="00541D44" w:rsidRDefault="004D4F0C" w:rsidP="003A6C8E">
            <w:pPr>
              <w:pStyle w:val="Satzung"/>
              <w:tabs>
                <w:tab w:val="clear" w:pos="907"/>
                <w:tab w:val="left" w:pos="993"/>
              </w:tabs>
              <w:spacing w:before="40" w:after="20" w:line="280" w:lineRule="atLeast"/>
              <w:ind w:left="0" w:firstLine="0"/>
              <w:jc w:val="center"/>
              <w:rPr>
                <w:rFonts w:ascii="Aptos" w:hAnsi="Aptos"/>
                <w:b/>
                <w:bCs/>
                <w:sz w:val="16"/>
                <w:szCs w:val="16"/>
                <w:lang w:val="de-DE" w:eastAsia="en-US"/>
              </w:rPr>
            </w:pPr>
          </w:p>
        </w:tc>
      </w:tr>
    </w:tbl>
    <w:p w14:paraId="6588B661" w14:textId="77777777" w:rsidR="004D4F0C" w:rsidRPr="00541D44" w:rsidRDefault="004D4F0C" w:rsidP="004D4F0C">
      <w:pPr>
        <w:spacing w:before="120"/>
        <w:rPr>
          <w:rFonts w:ascii="Aptos" w:hAnsi="Aptos"/>
          <w:iCs/>
          <w:lang w:val="de-DE"/>
        </w:rPr>
      </w:pPr>
      <w:r w:rsidRPr="00541D44">
        <w:rPr>
          <w:rFonts w:ascii="Aptos" w:hAnsi="Aptos"/>
          <w:iCs/>
          <w:lang w:val="de-DE"/>
        </w:rPr>
        <w:t>Eine detaillierte Darstellung der einzelnen Module befindet sich im Anhang.</w:t>
      </w:r>
    </w:p>
    <w:p w14:paraId="549BEDCC" w14:textId="77777777" w:rsidR="004D4F0C" w:rsidRPr="00541D44" w:rsidRDefault="004D4F0C" w:rsidP="004D4F0C">
      <w:pPr>
        <w:rPr>
          <w:rFonts w:ascii="Aptos" w:hAnsi="Aptos"/>
          <w:lang w:val="de-DE"/>
        </w:rPr>
      </w:pPr>
      <w:bookmarkStart w:id="31" w:name="_Toc12268302"/>
    </w:p>
    <w:p w14:paraId="7CFE85D8" w14:textId="77777777" w:rsidR="004D4F0C" w:rsidRPr="00541D44" w:rsidRDefault="004D4F0C" w:rsidP="004D4F0C">
      <w:pPr>
        <w:spacing w:after="0"/>
        <w:rPr>
          <w:rFonts w:ascii="Aptos" w:hAnsi="Aptos"/>
          <w:i/>
          <w:lang w:val="de-DE"/>
        </w:rPr>
      </w:pPr>
      <w:r w:rsidRPr="00541D44">
        <w:rPr>
          <w:rFonts w:ascii="Aptos" w:hAnsi="Aptos"/>
          <w:i/>
          <w:lang w:val="de-DE"/>
        </w:rPr>
        <w:t xml:space="preserve">Hier sind gegebenenfalls Zulassungsvoraussetzungen zu Prüfungen anzuführen. Wenn keine Zulassungsvoraussetzungen definiert sind, ist dieser Abschnitt zu löschen. </w:t>
      </w:r>
    </w:p>
    <w:p w14:paraId="4B61AE66" w14:textId="77777777" w:rsidR="004D4F0C" w:rsidRPr="00541D44" w:rsidRDefault="004D4F0C" w:rsidP="004D4F0C">
      <w:pPr>
        <w:spacing w:after="0"/>
        <w:rPr>
          <w:rFonts w:ascii="Aptos" w:hAnsi="Aptos"/>
          <w:lang w:val="de-DE"/>
        </w:rPr>
      </w:pPr>
    </w:p>
    <w:p w14:paraId="7D6C4D80" w14:textId="406320C6" w:rsidR="004D4F0C" w:rsidRPr="00541D44" w:rsidRDefault="004D4F0C" w:rsidP="004D4F0C">
      <w:pPr>
        <w:rPr>
          <w:rFonts w:ascii="Aptos" w:hAnsi="Aptos"/>
          <w:lang w:val="de-DE"/>
        </w:rPr>
      </w:pPr>
      <w:r w:rsidRPr="00541D44">
        <w:rPr>
          <w:rFonts w:ascii="Aptos" w:hAnsi="Aptos"/>
          <w:lang w:val="de-DE"/>
        </w:rPr>
        <w:t xml:space="preserve">Zulassungsvoraussetzungen zu </w:t>
      </w:r>
      <w:r w:rsidR="00124419">
        <w:rPr>
          <w:rFonts w:ascii="Aptos" w:hAnsi="Aptos"/>
          <w:lang w:val="de-DE"/>
        </w:rPr>
        <w:t xml:space="preserve">Modul-Lehrveranstaltungen und </w:t>
      </w:r>
      <w:r w:rsidRPr="00541D44">
        <w:rPr>
          <w:rFonts w:ascii="Aptos" w:hAnsi="Aptos"/>
          <w:lang w:val="de-DE"/>
        </w:rPr>
        <w:t>Prüfungen:</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31"/>
        <w:gridCol w:w="4531"/>
      </w:tblGrid>
      <w:tr w:rsidR="00D8562D" w:rsidRPr="00F66014" w14:paraId="434FF720" w14:textId="77777777" w:rsidTr="00E36A18">
        <w:trPr>
          <w:trHeight w:val="228"/>
          <w:jc w:val="center"/>
        </w:trPr>
        <w:tc>
          <w:tcPr>
            <w:tcW w:w="45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57FD47A" w14:textId="77777777" w:rsidR="004524B9" w:rsidRDefault="004524B9" w:rsidP="004524B9">
            <w:pPr>
              <w:tabs>
                <w:tab w:val="left" w:pos="454"/>
                <w:tab w:val="left" w:pos="907"/>
                <w:tab w:val="left" w:pos="993"/>
                <w:tab w:val="left" w:pos="6237"/>
                <w:tab w:val="left" w:pos="8505"/>
              </w:tabs>
              <w:spacing w:before="40" w:after="0"/>
              <w:rPr>
                <w:rFonts w:ascii="Aptos" w:hAnsi="Aptos"/>
                <w:b/>
                <w:bCs/>
                <w:iCs/>
                <w:sz w:val="16"/>
                <w:szCs w:val="16"/>
                <w:lang w:val="de-DE"/>
              </w:rPr>
            </w:pPr>
            <w:r>
              <w:rPr>
                <w:rFonts w:ascii="Aptos" w:hAnsi="Aptos"/>
                <w:b/>
                <w:bCs/>
                <w:iCs/>
                <w:sz w:val="16"/>
                <w:szCs w:val="16"/>
                <w:lang w:val="de-DE"/>
              </w:rPr>
              <w:t>Für</w:t>
            </w:r>
          </w:p>
          <w:p w14:paraId="308E7831" w14:textId="0B85DAEA" w:rsidR="00D8562D" w:rsidRPr="009C2A0E" w:rsidRDefault="00D8562D" w:rsidP="004524B9">
            <w:pPr>
              <w:tabs>
                <w:tab w:val="left" w:pos="454"/>
                <w:tab w:val="left" w:pos="907"/>
                <w:tab w:val="left" w:pos="993"/>
                <w:tab w:val="left" w:pos="6237"/>
                <w:tab w:val="left" w:pos="8505"/>
              </w:tabs>
              <w:spacing w:after="40"/>
              <w:rPr>
                <w:rFonts w:ascii="Aptos" w:hAnsi="Aptos"/>
                <w:b/>
                <w:bCs/>
                <w:iCs/>
                <w:sz w:val="16"/>
                <w:szCs w:val="16"/>
                <w:lang w:val="de-DE"/>
              </w:rPr>
            </w:pPr>
            <w:r w:rsidRPr="009C2A0E">
              <w:rPr>
                <w:rFonts w:ascii="Aptos" w:hAnsi="Aptos"/>
                <w:b/>
                <w:bCs/>
                <w:iCs/>
                <w:sz w:val="16"/>
                <w:szCs w:val="16"/>
                <w:lang w:val="de-DE"/>
              </w:rPr>
              <w:t>Modul-Lehrveranstaltung</w:t>
            </w:r>
          </w:p>
        </w:tc>
        <w:tc>
          <w:tcPr>
            <w:tcW w:w="45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35C0929" w14:textId="292C0BFD" w:rsidR="004524B9" w:rsidRDefault="004524B9" w:rsidP="004524B9">
            <w:pPr>
              <w:tabs>
                <w:tab w:val="left" w:pos="454"/>
                <w:tab w:val="left" w:pos="907"/>
                <w:tab w:val="left" w:pos="993"/>
                <w:tab w:val="left" w:pos="6237"/>
                <w:tab w:val="left" w:pos="8505"/>
              </w:tabs>
              <w:spacing w:before="40" w:after="0"/>
              <w:rPr>
                <w:rFonts w:ascii="Aptos" w:hAnsi="Aptos"/>
                <w:b/>
                <w:bCs/>
                <w:iCs/>
                <w:sz w:val="16"/>
                <w:szCs w:val="16"/>
                <w:lang w:val="de-DE"/>
              </w:rPr>
            </w:pPr>
            <w:r w:rsidRPr="004524B9">
              <w:rPr>
                <w:rFonts w:ascii="Aptos" w:hAnsi="Aptos"/>
                <w:b/>
                <w:bCs/>
                <w:iCs/>
                <w:sz w:val="16"/>
                <w:szCs w:val="16"/>
                <w:lang w:val="de-DE"/>
              </w:rPr>
              <w:t xml:space="preserve">Voraussetzung erfolgreicher </w:t>
            </w:r>
            <w:r w:rsidR="00D8562D" w:rsidRPr="004524B9">
              <w:rPr>
                <w:rFonts w:ascii="Aptos" w:hAnsi="Aptos"/>
                <w:b/>
                <w:bCs/>
                <w:iCs/>
                <w:sz w:val="16"/>
                <w:szCs w:val="16"/>
                <w:lang w:val="de-DE"/>
              </w:rPr>
              <w:t xml:space="preserve">Abschluss </w:t>
            </w:r>
          </w:p>
          <w:p w14:paraId="64A5AFA3" w14:textId="17BC06C2" w:rsidR="00D8562D" w:rsidRPr="004524B9" w:rsidRDefault="00D8562D" w:rsidP="002F7E59">
            <w:pPr>
              <w:tabs>
                <w:tab w:val="left" w:pos="454"/>
                <w:tab w:val="left" w:pos="907"/>
                <w:tab w:val="left" w:pos="993"/>
                <w:tab w:val="left" w:pos="6237"/>
                <w:tab w:val="left" w:pos="8505"/>
              </w:tabs>
              <w:spacing w:before="40" w:after="0"/>
              <w:rPr>
                <w:rFonts w:ascii="Aptos" w:hAnsi="Aptos"/>
                <w:b/>
                <w:bCs/>
                <w:iCs/>
                <w:sz w:val="16"/>
                <w:szCs w:val="16"/>
                <w:lang w:val="de-DE"/>
              </w:rPr>
            </w:pPr>
            <w:r w:rsidRPr="004524B9">
              <w:rPr>
                <w:rFonts w:ascii="Aptos" w:hAnsi="Aptos"/>
                <w:b/>
                <w:bCs/>
                <w:iCs/>
                <w:sz w:val="16"/>
                <w:szCs w:val="16"/>
                <w:lang w:val="de-DE"/>
              </w:rPr>
              <w:t>Modul-Lehrveranstaltung</w:t>
            </w:r>
          </w:p>
        </w:tc>
      </w:tr>
      <w:tr w:rsidR="00D8562D" w:rsidRPr="00F66014" w14:paraId="3F32ED8E" w14:textId="77777777" w:rsidTr="00E36A18">
        <w:trPr>
          <w:jc w:val="center"/>
        </w:trPr>
        <w:tc>
          <w:tcPr>
            <w:tcW w:w="453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DC86A94" w14:textId="77777777" w:rsidR="00D8562D" w:rsidRPr="001D314D" w:rsidRDefault="00D8562D" w:rsidP="005F6083">
            <w:pPr>
              <w:tabs>
                <w:tab w:val="left" w:pos="454"/>
                <w:tab w:val="left" w:pos="907"/>
                <w:tab w:val="left" w:pos="993"/>
                <w:tab w:val="left" w:pos="6237"/>
                <w:tab w:val="left" w:pos="8505"/>
              </w:tabs>
              <w:spacing w:before="40" w:after="40"/>
              <w:rPr>
                <w:rFonts w:ascii="Aptos" w:hAnsi="Aptos"/>
                <w:b/>
                <w:bCs/>
                <w:iCs/>
                <w:sz w:val="16"/>
                <w:szCs w:val="16"/>
                <w:lang w:val="de-DE"/>
              </w:rPr>
            </w:pPr>
            <w:r w:rsidRPr="001D314D">
              <w:rPr>
                <w:rFonts w:ascii="Aptos" w:hAnsi="Aptos"/>
                <w:b/>
                <w:bCs/>
                <w:iCs/>
                <w:sz w:val="16"/>
                <w:szCs w:val="16"/>
                <w:lang w:val="de-DE"/>
              </w:rPr>
              <w:t>Titel der Modul-Lehrveranstaltung</w:t>
            </w:r>
          </w:p>
          <w:p w14:paraId="3CAD9572" w14:textId="2F325456" w:rsidR="00D8562D" w:rsidRPr="001D314D" w:rsidRDefault="001D314D" w:rsidP="001D314D">
            <w:pPr>
              <w:tabs>
                <w:tab w:val="left" w:pos="454"/>
                <w:tab w:val="left" w:pos="907"/>
                <w:tab w:val="left" w:pos="993"/>
                <w:tab w:val="left" w:pos="6237"/>
                <w:tab w:val="left" w:pos="8505"/>
              </w:tabs>
              <w:spacing w:before="40" w:after="40"/>
              <w:rPr>
                <w:rFonts w:ascii="Aptos" w:hAnsi="Aptos"/>
                <w:bCs/>
                <w:iCs/>
                <w:sz w:val="16"/>
                <w:szCs w:val="16"/>
                <w:lang w:val="de-DE"/>
              </w:rPr>
            </w:pPr>
            <w:r w:rsidRPr="001D314D">
              <w:rPr>
                <w:rFonts w:ascii="Aptos" w:hAnsi="Aptos"/>
                <w:bCs/>
                <w:iCs/>
                <w:sz w:val="16"/>
                <w:szCs w:val="16"/>
                <w:lang w:val="de-DE"/>
              </w:rPr>
              <w:t>Modul Modulbezeichnung</w:t>
            </w:r>
          </w:p>
        </w:tc>
        <w:tc>
          <w:tcPr>
            <w:tcW w:w="453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4AFC9F" w14:textId="77777777" w:rsidR="00D8562D" w:rsidRPr="001D314D" w:rsidRDefault="00D8562D" w:rsidP="005F6083">
            <w:pPr>
              <w:tabs>
                <w:tab w:val="left" w:pos="454"/>
                <w:tab w:val="left" w:pos="907"/>
                <w:tab w:val="left" w:pos="993"/>
                <w:tab w:val="left" w:pos="6237"/>
                <w:tab w:val="left" w:pos="8505"/>
              </w:tabs>
              <w:spacing w:before="40" w:after="40"/>
              <w:rPr>
                <w:rFonts w:ascii="Aptos" w:hAnsi="Aptos"/>
                <w:b/>
                <w:bCs/>
                <w:iCs/>
                <w:sz w:val="16"/>
                <w:szCs w:val="16"/>
                <w:lang w:val="de-DE"/>
              </w:rPr>
            </w:pPr>
            <w:r w:rsidRPr="001D314D">
              <w:rPr>
                <w:rFonts w:ascii="Aptos" w:hAnsi="Aptos"/>
                <w:b/>
                <w:bCs/>
                <w:iCs/>
                <w:sz w:val="16"/>
                <w:szCs w:val="16"/>
                <w:lang w:val="de-DE"/>
              </w:rPr>
              <w:t>Titel der Modul-Lehrveranstaltung</w:t>
            </w:r>
          </w:p>
          <w:p w14:paraId="59CA412B" w14:textId="4E6725F5" w:rsidR="00D8562D" w:rsidRPr="001D314D" w:rsidRDefault="00D8562D" w:rsidP="005F6083">
            <w:pPr>
              <w:tabs>
                <w:tab w:val="left" w:pos="454"/>
                <w:tab w:val="left" w:pos="907"/>
                <w:tab w:val="left" w:pos="993"/>
                <w:tab w:val="left" w:pos="6237"/>
                <w:tab w:val="left" w:pos="8505"/>
              </w:tabs>
              <w:spacing w:before="40" w:after="40"/>
              <w:rPr>
                <w:rFonts w:ascii="Aptos" w:hAnsi="Aptos"/>
                <w:bCs/>
                <w:iCs/>
                <w:sz w:val="16"/>
                <w:szCs w:val="16"/>
                <w:lang w:val="de-DE"/>
              </w:rPr>
            </w:pPr>
            <w:r w:rsidRPr="001D314D">
              <w:rPr>
                <w:rFonts w:ascii="Aptos" w:hAnsi="Aptos"/>
                <w:bCs/>
                <w:iCs/>
                <w:sz w:val="16"/>
                <w:szCs w:val="16"/>
                <w:lang w:val="de-DE"/>
              </w:rPr>
              <w:t>Modul</w:t>
            </w:r>
            <w:r w:rsidR="001D314D">
              <w:rPr>
                <w:rFonts w:ascii="Aptos" w:hAnsi="Aptos"/>
                <w:bCs/>
                <w:iCs/>
                <w:sz w:val="16"/>
                <w:szCs w:val="16"/>
                <w:lang w:val="de-DE"/>
              </w:rPr>
              <w:t xml:space="preserve"> Modulbezeichnung</w:t>
            </w:r>
          </w:p>
        </w:tc>
      </w:tr>
      <w:tr w:rsidR="00D8562D" w:rsidRPr="00F66014" w14:paraId="594F43B1" w14:textId="77777777" w:rsidTr="00E36A18">
        <w:trPr>
          <w:jc w:val="center"/>
        </w:trPr>
        <w:tc>
          <w:tcPr>
            <w:tcW w:w="453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D03FBF" w14:textId="77777777" w:rsidR="00D8562D" w:rsidRPr="0097012B" w:rsidRDefault="00D8562D" w:rsidP="005F6083">
            <w:pPr>
              <w:tabs>
                <w:tab w:val="left" w:pos="454"/>
                <w:tab w:val="left" w:pos="907"/>
                <w:tab w:val="left" w:pos="993"/>
                <w:tab w:val="left" w:pos="6237"/>
                <w:tab w:val="left" w:pos="8505"/>
              </w:tabs>
              <w:spacing w:before="40" w:after="40"/>
              <w:rPr>
                <w:rFonts w:ascii="Aptos" w:hAnsi="Aptos"/>
                <w:bCs/>
                <w:i/>
                <w:iCs/>
                <w:sz w:val="16"/>
                <w:szCs w:val="16"/>
                <w:lang w:val="de-DE"/>
              </w:rPr>
            </w:pPr>
          </w:p>
        </w:tc>
        <w:tc>
          <w:tcPr>
            <w:tcW w:w="453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2A5017" w14:textId="77777777" w:rsidR="00D8562D" w:rsidRPr="0097012B" w:rsidRDefault="00D8562D" w:rsidP="005F6083">
            <w:pPr>
              <w:tabs>
                <w:tab w:val="left" w:pos="454"/>
                <w:tab w:val="left" w:pos="907"/>
                <w:tab w:val="left" w:pos="993"/>
                <w:tab w:val="left" w:pos="6237"/>
                <w:tab w:val="left" w:pos="8505"/>
              </w:tabs>
              <w:spacing w:before="40" w:after="40"/>
              <w:rPr>
                <w:rFonts w:ascii="Aptos" w:hAnsi="Aptos"/>
                <w:bCs/>
                <w:i/>
                <w:iCs/>
                <w:sz w:val="16"/>
                <w:szCs w:val="16"/>
                <w:lang w:val="de-DE"/>
              </w:rPr>
            </w:pPr>
          </w:p>
        </w:tc>
      </w:tr>
    </w:tbl>
    <w:p w14:paraId="1F938A72" w14:textId="4188DE0D" w:rsidR="004D4F0C" w:rsidRPr="00541D44" w:rsidRDefault="004D4F0C" w:rsidP="004D4F0C">
      <w:pPr>
        <w:rPr>
          <w:rFonts w:ascii="Aptos" w:hAnsi="Aptos"/>
          <w:lang w:val="de-DE"/>
        </w:rPr>
      </w:pPr>
    </w:p>
    <w:p w14:paraId="386C28C9" w14:textId="2EEFCB9D" w:rsidR="008C1A8D" w:rsidRPr="00541D44" w:rsidRDefault="008C1A8D" w:rsidP="00124419">
      <w:pPr>
        <w:pStyle w:val="berschrift2"/>
        <w:tabs>
          <w:tab w:val="left" w:pos="708"/>
          <w:tab w:val="left" w:pos="1416"/>
          <w:tab w:val="left" w:pos="2124"/>
          <w:tab w:val="left" w:pos="3471"/>
        </w:tabs>
        <w:rPr>
          <w:rFonts w:ascii="Aptos" w:hAnsi="Aptos"/>
          <w:lang w:val="de-AT"/>
        </w:rPr>
      </w:pPr>
      <w:bookmarkStart w:id="32" w:name="_Toc193299166"/>
      <w:r w:rsidRPr="00541D44">
        <w:rPr>
          <w:rFonts w:ascii="Aptos" w:hAnsi="Aptos"/>
          <w:lang w:val="de-AT"/>
        </w:rPr>
        <w:t xml:space="preserve">§ </w:t>
      </w:r>
      <w:r w:rsidR="00D82E7C" w:rsidRPr="00541D44">
        <w:rPr>
          <w:rFonts w:ascii="Aptos" w:hAnsi="Aptos"/>
          <w:lang w:val="de-AT"/>
        </w:rPr>
        <w:t>5</w:t>
      </w:r>
      <w:r w:rsidRPr="00541D44">
        <w:rPr>
          <w:rFonts w:ascii="Aptos" w:hAnsi="Aptos"/>
          <w:lang w:val="de-AT"/>
        </w:rPr>
        <w:tab/>
      </w:r>
      <w:bookmarkEnd w:id="31"/>
      <w:r w:rsidR="00AF632D" w:rsidRPr="00541D44">
        <w:rPr>
          <w:rFonts w:ascii="Aptos" w:hAnsi="Aptos"/>
          <w:lang w:val="de-AT"/>
        </w:rPr>
        <w:t>Wahlmodule</w:t>
      </w:r>
      <w:bookmarkEnd w:id="32"/>
    </w:p>
    <w:p w14:paraId="51379139" w14:textId="4B4BD0F3" w:rsidR="00974007" w:rsidRDefault="008C1A8D" w:rsidP="00974007">
      <w:pPr>
        <w:rPr>
          <w:rFonts w:ascii="Aptos" w:hAnsi="Aptos"/>
          <w:i/>
          <w:lang w:val="de-DE"/>
        </w:rPr>
      </w:pPr>
      <w:r w:rsidRPr="00541D44">
        <w:rPr>
          <w:rFonts w:ascii="Aptos" w:hAnsi="Aptos"/>
          <w:lang w:val="de-DE"/>
        </w:rPr>
        <w:br/>
      </w:r>
      <w:bookmarkStart w:id="33" w:name="_Toc12268303"/>
      <w:r w:rsidR="00974007" w:rsidRPr="00F10801">
        <w:rPr>
          <w:rFonts w:ascii="Aptos" w:hAnsi="Aptos"/>
          <w:i/>
          <w:lang w:val="de-DE"/>
        </w:rPr>
        <w:t xml:space="preserve">Die Implementierung von Wahlmöglichkeiten dient der individuellen Qualifikation der Studierenden und ist so zu gestalten, dass den Studierenden </w:t>
      </w:r>
      <w:r w:rsidR="00535696">
        <w:rPr>
          <w:rFonts w:ascii="Aptos" w:hAnsi="Aptos"/>
          <w:i/>
          <w:lang w:val="de-DE"/>
        </w:rPr>
        <w:t xml:space="preserve">tatsächlich </w:t>
      </w:r>
      <w:r w:rsidR="00974007" w:rsidRPr="00F10801">
        <w:rPr>
          <w:rFonts w:ascii="Aptos" w:hAnsi="Aptos"/>
          <w:i/>
          <w:lang w:val="de-DE"/>
        </w:rPr>
        <w:t>Auswahlmöglichkeiten zur Verfügung stehen.</w:t>
      </w:r>
    </w:p>
    <w:p w14:paraId="35DEE723" w14:textId="77777777" w:rsidR="00D32139" w:rsidRPr="00541D44" w:rsidRDefault="00D32139" w:rsidP="00D32139">
      <w:pPr>
        <w:spacing w:after="0"/>
        <w:rPr>
          <w:rFonts w:ascii="Aptos" w:hAnsi="Aptos"/>
          <w:i/>
          <w:lang w:val="de-DE"/>
        </w:rPr>
      </w:pPr>
      <w:r w:rsidRPr="00541D44">
        <w:rPr>
          <w:rFonts w:ascii="Aptos" w:hAnsi="Aptos"/>
          <w:i/>
          <w:lang w:val="de-AT"/>
        </w:rPr>
        <w:lastRenderedPageBreak/>
        <w:t>Die Gestaltung eines Moduls zielt auf dessen inhaltliche und didaktische Kohärenz ab. Der Umfang eines Moduls beträgt 6 ECTS-Anrechnungspunkte oder ein Vielfaches, z.B. 12 oder 18 ECTS-</w:t>
      </w:r>
      <w:r>
        <w:rPr>
          <w:rFonts w:ascii="Aptos" w:hAnsi="Aptos"/>
          <w:i/>
          <w:lang w:val="de-AT"/>
        </w:rPr>
        <w:t>Anrechnungsp</w:t>
      </w:r>
      <w:r w:rsidRPr="00541D44">
        <w:rPr>
          <w:rFonts w:ascii="Aptos" w:hAnsi="Aptos"/>
          <w:i/>
          <w:lang w:val="de-AT"/>
        </w:rPr>
        <w:t xml:space="preserve">unkte. Ein Modul wird in ein bis zwei Modul-Lehrveranstaltungen gegliedert. </w:t>
      </w:r>
      <w:r w:rsidRPr="00541D44">
        <w:rPr>
          <w:rFonts w:ascii="Aptos" w:hAnsi="Aptos"/>
          <w:i/>
          <w:lang w:val="de-DE"/>
        </w:rPr>
        <w:t>Eine Modul-Lehrveranstaltung ist nicht-prüfungsimmanent oder prüfungsimmanent.</w:t>
      </w:r>
    </w:p>
    <w:p w14:paraId="5553F842" w14:textId="77777777" w:rsidR="00D32139" w:rsidRDefault="00D32139" w:rsidP="00072D7F">
      <w:pPr>
        <w:spacing w:after="0"/>
        <w:rPr>
          <w:rFonts w:ascii="Aptos" w:hAnsi="Aptos"/>
          <w:i/>
          <w:lang w:val="de-DE"/>
        </w:rPr>
      </w:pPr>
    </w:p>
    <w:p w14:paraId="443E3655" w14:textId="73040C6E" w:rsidR="00072D7F" w:rsidRPr="00541D44" w:rsidRDefault="00072D7F" w:rsidP="008B3711">
      <w:pPr>
        <w:rPr>
          <w:rFonts w:ascii="Aptos" w:hAnsi="Aptos"/>
          <w:i/>
          <w:lang w:val="de-DE"/>
        </w:rPr>
      </w:pPr>
      <w:r w:rsidRPr="00541D44">
        <w:rPr>
          <w:rFonts w:ascii="Aptos" w:hAnsi="Aptos"/>
          <w:i/>
          <w:lang w:val="de-DE"/>
        </w:rPr>
        <w:t>Die Wahlmodule können</w:t>
      </w:r>
      <w:r w:rsidR="00FD696A">
        <w:rPr>
          <w:rFonts w:ascii="Aptos" w:hAnsi="Aptos"/>
          <w:i/>
          <w:lang w:val="de-DE"/>
        </w:rPr>
        <w:t xml:space="preserve"> zur Gänze</w:t>
      </w:r>
      <w:r w:rsidRPr="00541D44">
        <w:rPr>
          <w:rFonts w:ascii="Aptos" w:hAnsi="Aptos"/>
          <w:i/>
          <w:lang w:val="de-DE"/>
        </w:rPr>
        <w:t xml:space="preserve"> in Form von Schwerpunkten im Umfang von jeweils 30 ECTS-Anrechnungspunkten gestaltet werden. Davon können maximal 18 ECTS-Anrechnungspunkte als verpflichtend zu absolvieren ausgewiesen werden</w:t>
      </w:r>
      <w:r w:rsidR="00684D1F">
        <w:rPr>
          <w:rFonts w:ascii="Aptos" w:hAnsi="Aptos"/>
          <w:i/>
          <w:lang w:val="de-DE"/>
        </w:rPr>
        <w:t>, bis zu 24 ECTS-Anrechnungspunkte als wählbar</w:t>
      </w:r>
      <w:r w:rsidRPr="00541D44">
        <w:rPr>
          <w:rFonts w:ascii="Aptos" w:hAnsi="Aptos"/>
          <w:i/>
          <w:lang w:val="de-DE"/>
        </w:rPr>
        <w:t xml:space="preserve">. </w:t>
      </w:r>
      <w:r w:rsidR="008D0BD8">
        <w:rPr>
          <w:rFonts w:ascii="Aptos" w:hAnsi="Aptos"/>
          <w:i/>
          <w:lang w:val="de-DE"/>
        </w:rPr>
        <w:t xml:space="preserve">Es ist auch möglich, Schwerpunkte im Umfang von 24 ECTS-Anrechnungspunkten zu gestalten. 6 ECTS-Anrechnungspunkte sind in diesem Fall zusätzlich von den Studierenden aus einer Liste an Wahlmodulen zu ergänzen, um 30 ECTS-Anrechnungspunkte zu erlangen. </w:t>
      </w:r>
      <w:r w:rsidRPr="00541D44">
        <w:rPr>
          <w:rFonts w:ascii="Aptos" w:hAnsi="Aptos"/>
          <w:i/>
          <w:lang w:val="de-DE"/>
        </w:rPr>
        <w:t xml:space="preserve">Alternativ oder zusätzlich zu Schwerpunkten kann eine Liste an Wahlmodulen angeboten werden, aus denen 30 ECTS-Anrechnungspunkte zu absolvieren sind. Wenn nur ein Schwerpunkt angeboten wird, ist jedenfalls eine Liste an Wahlmodulen </w:t>
      </w:r>
      <w:r w:rsidR="00684D1F">
        <w:rPr>
          <w:rFonts w:ascii="Aptos" w:hAnsi="Aptos"/>
          <w:i/>
          <w:lang w:val="de-DE"/>
        </w:rPr>
        <w:t>vorzusehen</w:t>
      </w:r>
      <w:r w:rsidRPr="00541D44">
        <w:rPr>
          <w:rFonts w:ascii="Aptos" w:hAnsi="Aptos"/>
          <w:i/>
          <w:lang w:val="de-DE"/>
        </w:rPr>
        <w:t>.</w:t>
      </w:r>
    </w:p>
    <w:p w14:paraId="6CEBFCEC" w14:textId="65C59B92" w:rsidR="00E35A4B" w:rsidRDefault="005C1347" w:rsidP="005C1347">
      <w:pPr>
        <w:rPr>
          <w:rFonts w:ascii="Aptos" w:hAnsi="Aptos"/>
          <w:lang w:val="de-DE"/>
        </w:rPr>
      </w:pPr>
      <w:r w:rsidRPr="00541D44">
        <w:rPr>
          <w:rFonts w:ascii="Aptos" w:hAnsi="Aptos"/>
          <w:lang w:val="de-DE"/>
        </w:rPr>
        <w:t xml:space="preserve">Im Rahmen des Studiums sind Wahlmodule im Gesamtumfang von </w:t>
      </w:r>
      <w:r w:rsidRPr="00541D44">
        <w:rPr>
          <w:rFonts w:ascii="Aptos" w:hAnsi="Aptos"/>
          <w:highlight w:val="lightGray"/>
          <w:lang w:val="de-DE"/>
        </w:rPr>
        <w:t>[…]</w:t>
      </w:r>
      <w:r w:rsidRPr="00541D44">
        <w:rPr>
          <w:rFonts w:ascii="Aptos" w:hAnsi="Aptos"/>
          <w:lang w:val="de-DE"/>
        </w:rPr>
        <w:t xml:space="preserve"> ECTS-Anrechnungs</w:t>
      </w:r>
      <w:r w:rsidR="00E35A4B">
        <w:rPr>
          <w:rFonts w:ascii="Aptos" w:hAnsi="Aptos"/>
          <w:lang w:val="de-DE"/>
        </w:rPr>
        <w:t>-</w:t>
      </w:r>
      <w:proofErr w:type="spellStart"/>
      <w:r w:rsidRPr="00541D44">
        <w:rPr>
          <w:rFonts w:ascii="Aptos" w:hAnsi="Aptos"/>
          <w:lang w:val="de-DE"/>
        </w:rPr>
        <w:t>punkten</w:t>
      </w:r>
      <w:proofErr w:type="spellEnd"/>
      <w:r w:rsidRPr="00541D44">
        <w:rPr>
          <w:rFonts w:ascii="Aptos" w:hAnsi="Aptos"/>
          <w:lang w:val="de-DE"/>
        </w:rPr>
        <w:t xml:space="preserve"> zu absolvieren. </w:t>
      </w:r>
    </w:p>
    <w:p w14:paraId="256BB26A" w14:textId="31A93DCA" w:rsidR="00E35A4B" w:rsidRDefault="00E35A4B" w:rsidP="004524B9">
      <w:pPr>
        <w:spacing w:after="240"/>
        <w:rPr>
          <w:rFonts w:ascii="Aptos" w:hAnsi="Aptos"/>
          <w:i/>
          <w:lang w:val="de-DE"/>
        </w:rPr>
      </w:pPr>
      <w:r w:rsidRPr="00F10801">
        <w:rPr>
          <w:rFonts w:ascii="Aptos" w:hAnsi="Aptos"/>
          <w:i/>
          <w:lang w:val="de-AT"/>
        </w:rPr>
        <w:t xml:space="preserve">Wenn im Rahmen des Studiums keine Schwerpunkte angeboten werden, </w:t>
      </w:r>
      <w:r w:rsidR="004A6260">
        <w:rPr>
          <w:rFonts w:ascii="Aptos" w:hAnsi="Aptos"/>
          <w:i/>
          <w:lang w:val="de-AT"/>
        </w:rPr>
        <w:t>ist der folgende Absatz zu löschen.</w:t>
      </w:r>
    </w:p>
    <w:p w14:paraId="7F784BFB" w14:textId="3E21A621" w:rsidR="00072D7F" w:rsidRPr="00541D44" w:rsidRDefault="00072D7F" w:rsidP="00072D7F">
      <w:pPr>
        <w:rPr>
          <w:rFonts w:ascii="Aptos" w:hAnsi="Aptos"/>
          <w:lang w:val="de-DE"/>
        </w:rPr>
      </w:pPr>
      <w:r w:rsidRPr="00541D44">
        <w:rPr>
          <w:rFonts w:ascii="Aptos" w:hAnsi="Aptos"/>
          <w:lang w:val="de-DE"/>
        </w:rPr>
        <w:t xml:space="preserve">Es kann </w:t>
      </w:r>
      <w:r w:rsidRPr="008654CD">
        <w:rPr>
          <w:rFonts w:ascii="Aptos" w:hAnsi="Aptos"/>
          <w:i/>
          <w:lang w:val="de-DE"/>
        </w:rPr>
        <w:t>statt</w:t>
      </w:r>
      <w:r w:rsidR="008D0BD8" w:rsidRPr="008654CD">
        <w:rPr>
          <w:rFonts w:ascii="Aptos" w:hAnsi="Aptos"/>
          <w:i/>
          <w:lang w:val="de-DE"/>
        </w:rPr>
        <w:t xml:space="preserve"> / ergänzend zu</w:t>
      </w:r>
      <w:r w:rsidR="008D0BD8">
        <w:rPr>
          <w:rFonts w:ascii="Aptos" w:hAnsi="Aptos"/>
          <w:lang w:val="de-DE"/>
        </w:rPr>
        <w:t xml:space="preserve"> </w:t>
      </w:r>
      <w:r w:rsidRPr="00541D44">
        <w:rPr>
          <w:rFonts w:ascii="Aptos" w:hAnsi="Aptos"/>
          <w:lang w:val="de-DE"/>
        </w:rPr>
        <w:t xml:space="preserve">der Absolvierung von Wahlmodulen aus folgendem Angebot ein Schwerpunkt im Umfang von </w:t>
      </w:r>
      <w:r w:rsidR="000B32D6" w:rsidRPr="00541D44">
        <w:rPr>
          <w:rFonts w:ascii="Aptos" w:hAnsi="Aptos"/>
          <w:highlight w:val="lightGray"/>
          <w:lang w:val="de-DE"/>
        </w:rPr>
        <w:t>[</w:t>
      </w:r>
      <w:r w:rsidR="008D0BD8" w:rsidRPr="004524B9">
        <w:rPr>
          <w:rFonts w:ascii="Aptos" w:hAnsi="Aptos"/>
          <w:i/>
          <w:highlight w:val="lightGray"/>
          <w:lang w:val="de-DE"/>
        </w:rPr>
        <w:t>30 /24</w:t>
      </w:r>
      <w:r w:rsidR="000B32D6" w:rsidRPr="00541D44">
        <w:rPr>
          <w:rFonts w:ascii="Aptos" w:hAnsi="Aptos"/>
          <w:highlight w:val="lightGray"/>
          <w:lang w:val="de-DE"/>
        </w:rPr>
        <w:t>]</w:t>
      </w:r>
      <w:r w:rsidRPr="00541D44">
        <w:rPr>
          <w:rFonts w:ascii="Aptos" w:hAnsi="Aptos"/>
          <w:lang w:val="de-DE"/>
        </w:rPr>
        <w:t xml:space="preserve"> ECTS-Anrechnungspunkten gewählt werden. Die verpflichtenden </w:t>
      </w:r>
      <w:r w:rsidR="002059AB" w:rsidRPr="00541D44">
        <w:rPr>
          <w:rFonts w:ascii="Aptos" w:hAnsi="Aptos"/>
          <w:lang w:val="de-DE"/>
        </w:rPr>
        <w:t xml:space="preserve">Modul-Lehrveranstaltungen </w:t>
      </w:r>
      <w:r w:rsidRPr="00541D44">
        <w:rPr>
          <w:rFonts w:ascii="Aptos" w:hAnsi="Aptos"/>
          <w:lang w:val="de-DE"/>
        </w:rPr>
        <w:t>des gewählten Schwerpunktes sind jedenfalls zu absolvieren. Die Differenz auf 30 ECTS-Anrechnungspunkte ist aus den im gewählten Schwerpunkt angebotenen Wahlmöglichkeiten zu ergänzen.</w:t>
      </w:r>
    </w:p>
    <w:p w14:paraId="4507DB0A" w14:textId="2A95BE43" w:rsidR="00072D7F" w:rsidRPr="00541D44" w:rsidRDefault="00072D7F" w:rsidP="00072D7F">
      <w:pPr>
        <w:rPr>
          <w:rFonts w:ascii="Aptos" w:hAnsi="Aptos"/>
          <w:i/>
          <w:lang w:val="de-DE"/>
        </w:rPr>
      </w:pPr>
      <w:r w:rsidRPr="00541D44">
        <w:rPr>
          <w:rFonts w:ascii="Aptos" w:hAnsi="Aptos"/>
          <w:i/>
          <w:lang w:val="de-DE"/>
        </w:rPr>
        <w:t xml:space="preserve">Die folgenden Tabellen sind an die angebotenen Schwerpunkte (mindestens 2) anzupassen oder zu löschen, wenn keine </w:t>
      </w:r>
      <w:r w:rsidR="00304DBB" w:rsidRPr="00541D44">
        <w:rPr>
          <w:rFonts w:ascii="Aptos" w:hAnsi="Aptos"/>
          <w:i/>
          <w:lang w:val="de-DE"/>
        </w:rPr>
        <w:t>Schwerpunkte,</w:t>
      </w:r>
      <w:r w:rsidRPr="00541D44">
        <w:rPr>
          <w:rFonts w:ascii="Aptos" w:hAnsi="Aptos"/>
          <w:i/>
          <w:lang w:val="de-DE"/>
        </w:rPr>
        <w:t xml:space="preserve"> sondern nur eine Liste an Wahlmodulen angeboten wird.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5"/>
        <w:gridCol w:w="2197"/>
      </w:tblGrid>
      <w:tr w:rsidR="00072D7F" w:rsidRPr="00541D44" w14:paraId="37483C29" w14:textId="77777777" w:rsidTr="002D65DB">
        <w:trPr>
          <w:jc w:val="center"/>
        </w:trPr>
        <w:tc>
          <w:tcPr>
            <w:tcW w:w="3788" w:type="pct"/>
            <w:shd w:val="clear" w:color="auto" w:fill="F4B083" w:themeFill="accent2" w:themeFillTint="99"/>
          </w:tcPr>
          <w:p w14:paraId="596AD60A" w14:textId="77777777" w:rsidR="00072D7F" w:rsidRPr="00541D44" w:rsidRDefault="00072D7F" w:rsidP="003809DB">
            <w:pPr>
              <w:pStyle w:val="Satzung"/>
              <w:tabs>
                <w:tab w:val="clear" w:pos="907"/>
                <w:tab w:val="left" w:pos="993"/>
              </w:tabs>
              <w:spacing w:before="40" w:after="0" w:line="280" w:lineRule="atLeast"/>
              <w:ind w:left="0" w:firstLine="0"/>
              <w:jc w:val="center"/>
              <w:rPr>
                <w:rFonts w:ascii="Aptos" w:hAnsi="Aptos"/>
                <w:b/>
                <w:bCs/>
                <w:sz w:val="16"/>
                <w:szCs w:val="16"/>
                <w:lang w:val="de-DE" w:eastAsia="en-US"/>
              </w:rPr>
            </w:pPr>
            <w:r w:rsidRPr="00541D44">
              <w:rPr>
                <w:rFonts w:ascii="Aptos" w:hAnsi="Aptos"/>
                <w:b/>
                <w:bCs/>
                <w:sz w:val="16"/>
                <w:szCs w:val="16"/>
                <w:lang w:val="de-DE" w:eastAsia="en-US"/>
              </w:rPr>
              <w:t xml:space="preserve">WAHLMODULE – SCHWERPUNKT </w:t>
            </w:r>
            <w:r w:rsidRPr="008654CD">
              <w:rPr>
                <w:rFonts w:ascii="Aptos" w:hAnsi="Aptos"/>
                <w:b/>
                <w:bCs/>
                <w:sz w:val="18"/>
                <w:szCs w:val="18"/>
                <w:lang w:val="de-DE" w:eastAsia="en-US"/>
              </w:rPr>
              <w:t>1</w:t>
            </w:r>
          </w:p>
          <w:p w14:paraId="72A21B71" w14:textId="77777777" w:rsidR="00072D7F" w:rsidRPr="00541D44" w:rsidRDefault="00072D7F" w:rsidP="003809DB">
            <w:pPr>
              <w:pStyle w:val="Satzung"/>
              <w:tabs>
                <w:tab w:val="clear" w:pos="907"/>
                <w:tab w:val="left" w:pos="993"/>
              </w:tabs>
              <w:spacing w:before="40" w:after="0" w:line="280" w:lineRule="atLeast"/>
              <w:ind w:left="0" w:firstLine="0"/>
              <w:jc w:val="center"/>
              <w:rPr>
                <w:rFonts w:ascii="Aptos" w:hAnsi="Aptos"/>
                <w:b/>
                <w:bCs/>
                <w:i/>
                <w:sz w:val="16"/>
                <w:szCs w:val="16"/>
                <w:lang w:val="de-DE" w:eastAsia="en-US"/>
              </w:rPr>
            </w:pPr>
            <w:r w:rsidRPr="00541D44">
              <w:rPr>
                <w:rFonts w:ascii="Aptos" w:hAnsi="Aptos"/>
                <w:b/>
                <w:bCs/>
                <w:i/>
                <w:sz w:val="16"/>
                <w:szCs w:val="16"/>
                <w:lang w:val="de-DE" w:eastAsia="en-US"/>
              </w:rPr>
              <w:t>Bezeichnung des Schwerpunktes</w:t>
            </w:r>
          </w:p>
        </w:tc>
        <w:tc>
          <w:tcPr>
            <w:tcW w:w="1212" w:type="pct"/>
            <w:shd w:val="clear" w:color="auto" w:fill="F4B083" w:themeFill="accent2" w:themeFillTint="99"/>
          </w:tcPr>
          <w:p w14:paraId="5003A7C6" w14:textId="77777777" w:rsidR="00072D7F" w:rsidRPr="00541D44" w:rsidRDefault="00072D7F" w:rsidP="003809DB">
            <w:pPr>
              <w:pStyle w:val="Satzung"/>
              <w:tabs>
                <w:tab w:val="clear" w:pos="907"/>
                <w:tab w:val="left" w:pos="993"/>
              </w:tabs>
              <w:spacing w:after="40" w:line="280" w:lineRule="atLeast"/>
              <w:ind w:left="0" w:firstLine="0"/>
              <w:jc w:val="center"/>
              <w:rPr>
                <w:rFonts w:ascii="Aptos" w:hAnsi="Aptos"/>
                <w:sz w:val="20"/>
                <w:szCs w:val="20"/>
                <w:lang w:val="de-DE" w:eastAsia="en-US"/>
              </w:rPr>
            </w:pPr>
            <w:r w:rsidRPr="00541D44">
              <w:rPr>
                <w:rFonts w:ascii="Aptos" w:hAnsi="Aptos"/>
                <w:b/>
                <w:bCs/>
                <w:sz w:val="16"/>
                <w:szCs w:val="16"/>
                <w:lang w:val="de-DE" w:eastAsia="en-US"/>
              </w:rPr>
              <w:t>ECTS-Anrechnungspunkte</w:t>
            </w:r>
          </w:p>
        </w:tc>
      </w:tr>
      <w:tr w:rsidR="00072D7F" w:rsidRPr="00541D44" w14:paraId="3F4E27EE" w14:textId="77777777" w:rsidTr="002D65DB">
        <w:trPr>
          <w:trHeight w:val="284"/>
          <w:jc w:val="center"/>
        </w:trPr>
        <w:tc>
          <w:tcPr>
            <w:tcW w:w="5000" w:type="pct"/>
            <w:gridSpan w:val="2"/>
            <w:shd w:val="clear" w:color="auto" w:fill="F7CAAC" w:themeFill="accent2" w:themeFillTint="66"/>
          </w:tcPr>
          <w:p w14:paraId="6938B394" w14:textId="77777777" w:rsidR="00072D7F" w:rsidRPr="00541D44" w:rsidRDefault="00072D7F" w:rsidP="003809DB">
            <w:pPr>
              <w:pStyle w:val="Satzung"/>
              <w:tabs>
                <w:tab w:val="clear" w:pos="907"/>
                <w:tab w:val="left" w:pos="993"/>
              </w:tabs>
              <w:spacing w:before="40" w:after="80" w:line="280" w:lineRule="atLeast"/>
              <w:ind w:left="0" w:firstLine="0"/>
              <w:jc w:val="center"/>
              <w:rPr>
                <w:rFonts w:ascii="Aptos" w:hAnsi="Aptos"/>
                <w:b/>
                <w:bCs/>
                <w:sz w:val="16"/>
                <w:szCs w:val="16"/>
                <w:lang w:val="de-DE" w:eastAsia="en-US"/>
              </w:rPr>
            </w:pPr>
            <w:r w:rsidRPr="00541D44">
              <w:rPr>
                <w:rFonts w:ascii="Aptos" w:hAnsi="Aptos"/>
                <w:b/>
                <w:bCs/>
                <w:sz w:val="16"/>
                <w:szCs w:val="16"/>
                <w:lang w:val="de-DE" w:eastAsia="en-US"/>
              </w:rPr>
              <w:t>Verpflichtende Schwerpunktmodule</w:t>
            </w:r>
          </w:p>
        </w:tc>
      </w:tr>
      <w:tr w:rsidR="00072D7F" w:rsidRPr="00541D44" w14:paraId="369F812A" w14:textId="77777777" w:rsidTr="002D65DB">
        <w:trPr>
          <w:trHeight w:val="284"/>
          <w:jc w:val="center"/>
        </w:trPr>
        <w:tc>
          <w:tcPr>
            <w:tcW w:w="3788" w:type="pct"/>
            <w:shd w:val="clear" w:color="auto" w:fill="FBE4D5" w:themeFill="accent2" w:themeFillTint="33"/>
          </w:tcPr>
          <w:p w14:paraId="345EB645" w14:textId="77777777" w:rsidR="00072D7F" w:rsidRPr="004524B9" w:rsidRDefault="00072D7F" w:rsidP="003809DB">
            <w:pPr>
              <w:pStyle w:val="Satzung"/>
              <w:tabs>
                <w:tab w:val="clear" w:pos="907"/>
                <w:tab w:val="left" w:pos="993"/>
              </w:tabs>
              <w:spacing w:before="40" w:after="40" w:line="280" w:lineRule="atLeast"/>
              <w:ind w:left="0" w:firstLine="0"/>
              <w:rPr>
                <w:rFonts w:ascii="Aptos" w:hAnsi="Aptos"/>
                <w:b/>
                <w:bCs/>
                <w:sz w:val="16"/>
                <w:szCs w:val="16"/>
                <w:lang w:val="de-DE" w:eastAsia="en-US"/>
              </w:rPr>
            </w:pPr>
            <w:r w:rsidRPr="004524B9">
              <w:rPr>
                <w:rFonts w:ascii="Aptos" w:hAnsi="Aptos"/>
                <w:b/>
                <w:bCs/>
                <w:sz w:val="16"/>
                <w:szCs w:val="16"/>
                <w:lang w:val="de-DE" w:eastAsia="en-US"/>
              </w:rPr>
              <w:t>Modulbezeichnung</w:t>
            </w:r>
          </w:p>
        </w:tc>
        <w:tc>
          <w:tcPr>
            <w:tcW w:w="1212" w:type="pct"/>
            <w:shd w:val="clear" w:color="auto" w:fill="FBE4D5" w:themeFill="accent2" w:themeFillTint="33"/>
          </w:tcPr>
          <w:p w14:paraId="3083429E" w14:textId="77777777" w:rsidR="00072D7F" w:rsidRPr="00541D44" w:rsidRDefault="00072D7F" w:rsidP="003809DB">
            <w:pPr>
              <w:pStyle w:val="Satzung"/>
              <w:tabs>
                <w:tab w:val="clear" w:pos="907"/>
                <w:tab w:val="left" w:pos="993"/>
              </w:tabs>
              <w:spacing w:before="40" w:after="20" w:line="280" w:lineRule="atLeast"/>
              <w:ind w:left="0" w:firstLine="0"/>
              <w:jc w:val="center"/>
              <w:rPr>
                <w:rFonts w:ascii="Aptos" w:hAnsi="Aptos"/>
                <w:b/>
                <w:bCs/>
                <w:sz w:val="16"/>
                <w:szCs w:val="16"/>
                <w:lang w:val="de-DE" w:eastAsia="en-US"/>
              </w:rPr>
            </w:pPr>
          </w:p>
        </w:tc>
      </w:tr>
      <w:tr w:rsidR="00072D7F" w:rsidRPr="00541D44" w14:paraId="623D1996" w14:textId="77777777" w:rsidTr="002D65DB">
        <w:trPr>
          <w:trHeight w:val="284"/>
          <w:jc w:val="center"/>
        </w:trPr>
        <w:tc>
          <w:tcPr>
            <w:tcW w:w="3788" w:type="pct"/>
            <w:shd w:val="clear" w:color="auto" w:fill="FBE4D5" w:themeFill="accent2" w:themeFillTint="33"/>
          </w:tcPr>
          <w:p w14:paraId="202AF2F7" w14:textId="77777777" w:rsidR="00072D7F" w:rsidRPr="004524B9" w:rsidRDefault="00072D7F" w:rsidP="003809DB">
            <w:pPr>
              <w:pStyle w:val="Satzung"/>
              <w:tabs>
                <w:tab w:val="clear" w:pos="907"/>
                <w:tab w:val="left" w:pos="993"/>
              </w:tabs>
              <w:spacing w:before="40" w:after="40" w:line="280" w:lineRule="atLeast"/>
              <w:ind w:left="0" w:firstLine="0"/>
              <w:rPr>
                <w:rFonts w:ascii="Aptos" w:hAnsi="Aptos"/>
                <w:b/>
                <w:bCs/>
                <w:sz w:val="16"/>
                <w:szCs w:val="16"/>
                <w:lang w:val="de-DE" w:eastAsia="en-US"/>
              </w:rPr>
            </w:pPr>
            <w:r w:rsidRPr="008654CD">
              <w:rPr>
                <w:rFonts w:ascii="Aptos" w:hAnsi="Aptos"/>
                <w:b/>
                <w:bCs/>
                <w:sz w:val="16"/>
                <w:szCs w:val="16"/>
                <w:lang w:val="de-DE" w:eastAsia="en-US"/>
              </w:rPr>
              <w:t>Modulbezeichnung</w:t>
            </w:r>
          </w:p>
        </w:tc>
        <w:tc>
          <w:tcPr>
            <w:tcW w:w="1212" w:type="pct"/>
            <w:shd w:val="clear" w:color="auto" w:fill="FBE4D5" w:themeFill="accent2" w:themeFillTint="33"/>
          </w:tcPr>
          <w:p w14:paraId="2AB7A4E1" w14:textId="77777777" w:rsidR="00072D7F" w:rsidRPr="00541D44" w:rsidRDefault="00072D7F" w:rsidP="003809DB">
            <w:pPr>
              <w:pStyle w:val="Satzung"/>
              <w:tabs>
                <w:tab w:val="clear" w:pos="907"/>
                <w:tab w:val="left" w:pos="993"/>
              </w:tabs>
              <w:spacing w:before="40" w:after="20" w:line="280" w:lineRule="atLeast"/>
              <w:ind w:left="0" w:firstLine="0"/>
              <w:jc w:val="center"/>
              <w:rPr>
                <w:rFonts w:ascii="Aptos" w:hAnsi="Aptos"/>
                <w:b/>
                <w:bCs/>
                <w:sz w:val="16"/>
                <w:szCs w:val="16"/>
                <w:lang w:val="de-DE" w:eastAsia="en-US"/>
              </w:rPr>
            </w:pPr>
          </w:p>
        </w:tc>
      </w:tr>
      <w:tr w:rsidR="00072D7F" w:rsidRPr="00541D44" w14:paraId="1DFF2393" w14:textId="77777777" w:rsidTr="002D65DB">
        <w:trPr>
          <w:trHeight w:val="284"/>
          <w:jc w:val="center"/>
        </w:trPr>
        <w:tc>
          <w:tcPr>
            <w:tcW w:w="5000" w:type="pct"/>
            <w:gridSpan w:val="2"/>
            <w:shd w:val="clear" w:color="auto" w:fill="F7CAAC" w:themeFill="accent2" w:themeFillTint="66"/>
          </w:tcPr>
          <w:p w14:paraId="5D0B8521" w14:textId="77777777" w:rsidR="00072D7F" w:rsidRPr="00541D44" w:rsidRDefault="00072D7F" w:rsidP="003809DB">
            <w:pPr>
              <w:pStyle w:val="Satzung"/>
              <w:tabs>
                <w:tab w:val="clear" w:pos="907"/>
                <w:tab w:val="left" w:pos="993"/>
              </w:tabs>
              <w:spacing w:before="40" w:after="80" w:line="280" w:lineRule="atLeast"/>
              <w:ind w:left="0" w:firstLine="0"/>
              <w:jc w:val="center"/>
              <w:rPr>
                <w:rFonts w:ascii="Aptos" w:hAnsi="Aptos"/>
                <w:b/>
                <w:bCs/>
                <w:sz w:val="16"/>
                <w:szCs w:val="16"/>
                <w:lang w:val="de-DE" w:eastAsia="en-US"/>
              </w:rPr>
            </w:pPr>
            <w:r w:rsidRPr="00541D44">
              <w:rPr>
                <w:rFonts w:ascii="Aptos" w:hAnsi="Aptos"/>
                <w:b/>
                <w:bCs/>
                <w:sz w:val="16"/>
                <w:szCs w:val="16"/>
                <w:lang w:val="de-DE" w:eastAsia="en-US"/>
              </w:rPr>
              <w:t>Schwerpunktmodule zur Wahl</w:t>
            </w:r>
          </w:p>
        </w:tc>
      </w:tr>
      <w:tr w:rsidR="00072D7F" w:rsidRPr="00541D44" w14:paraId="163E9DFE" w14:textId="77777777" w:rsidTr="002D65DB">
        <w:trPr>
          <w:trHeight w:val="284"/>
          <w:jc w:val="center"/>
        </w:trPr>
        <w:tc>
          <w:tcPr>
            <w:tcW w:w="3788" w:type="pct"/>
            <w:shd w:val="clear" w:color="auto" w:fill="FBE4D5" w:themeFill="accent2" w:themeFillTint="33"/>
          </w:tcPr>
          <w:p w14:paraId="6004770C" w14:textId="77777777" w:rsidR="00072D7F" w:rsidRPr="004524B9" w:rsidRDefault="00072D7F" w:rsidP="003809DB">
            <w:pPr>
              <w:pStyle w:val="Satzung"/>
              <w:tabs>
                <w:tab w:val="clear" w:pos="907"/>
                <w:tab w:val="left" w:pos="993"/>
              </w:tabs>
              <w:spacing w:before="40" w:after="40" w:line="280" w:lineRule="atLeast"/>
              <w:ind w:left="0" w:firstLine="0"/>
              <w:rPr>
                <w:rFonts w:ascii="Aptos" w:hAnsi="Aptos"/>
                <w:b/>
                <w:bCs/>
                <w:sz w:val="16"/>
                <w:szCs w:val="16"/>
                <w:lang w:val="de-DE" w:eastAsia="en-US"/>
              </w:rPr>
            </w:pPr>
            <w:r w:rsidRPr="004524B9">
              <w:rPr>
                <w:rFonts w:ascii="Aptos" w:hAnsi="Aptos"/>
                <w:b/>
                <w:bCs/>
                <w:sz w:val="16"/>
                <w:szCs w:val="16"/>
                <w:lang w:val="de-DE" w:eastAsia="en-US"/>
              </w:rPr>
              <w:t>Modulbezeichnung</w:t>
            </w:r>
          </w:p>
        </w:tc>
        <w:tc>
          <w:tcPr>
            <w:tcW w:w="1212" w:type="pct"/>
            <w:shd w:val="clear" w:color="auto" w:fill="FBE4D5" w:themeFill="accent2" w:themeFillTint="33"/>
          </w:tcPr>
          <w:p w14:paraId="2657ED7D" w14:textId="77777777" w:rsidR="00072D7F" w:rsidRPr="00541D44" w:rsidRDefault="00072D7F" w:rsidP="00087AF5">
            <w:pPr>
              <w:pStyle w:val="Satzung"/>
              <w:tabs>
                <w:tab w:val="clear" w:pos="907"/>
                <w:tab w:val="left" w:pos="993"/>
              </w:tabs>
              <w:spacing w:before="40" w:after="40" w:line="280" w:lineRule="atLeast"/>
              <w:ind w:left="0" w:firstLine="0"/>
              <w:jc w:val="center"/>
              <w:rPr>
                <w:rFonts w:ascii="Aptos" w:hAnsi="Aptos"/>
                <w:b/>
                <w:bCs/>
                <w:i/>
                <w:sz w:val="16"/>
                <w:szCs w:val="16"/>
                <w:lang w:val="de-DE" w:eastAsia="en-US"/>
              </w:rPr>
            </w:pPr>
          </w:p>
        </w:tc>
      </w:tr>
      <w:tr w:rsidR="00072D7F" w:rsidRPr="00541D44" w14:paraId="1098A6DA" w14:textId="77777777" w:rsidTr="002D65DB">
        <w:trPr>
          <w:trHeight w:val="284"/>
          <w:jc w:val="center"/>
        </w:trPr>
        <w:tc>
          <w:tcPr>
            <w:tcW w:w="3788" w:type="pct"/>
            <w:shd w:val="clear" w:color="auto" w:fill="FBE4D5" w:themeFill="accent2" w:themeFillTint="33"/>
          </w:tcPr>
          <w:p w14:paraId="7B3FDAFB" w14:textId="77777777" w:rsidR="00072D7F" w:rsidRPr="004524B9" w:rsidRDefault="00072D7F" w:rsidP="003809DB">
            <w:pPr>
              <w:pStyle w:val="Satzung"/>
              <w:tabs>
                <w:tab w:val="clear" w:pos="907"/>
                <w:tab w:val="left" w:pos="993"/>
              </w:tabs>
              <w:spacing w:before="40" w:after="40" w:line="280" w:lineRule="atLeast"/>
              <w:ind w:left="0" w:firstLine="0"/>
              <w:rPr>
                <w:rFonts w:ascii="Aptos" w:hAnsi="Aptos"/>
                <w:b/>
                <w:bCs/>
                <w:sz w:val="16"/>
                <w:szCs w:val="16"/>
                <w:lang w:val="de-DE" w:eastAsia="en-US"/>
              </w:rPr>
            </w:pPr>
            <w:r w:rsidRPr="004524B9">
              <w:rPr>
                <w:rFonts w:ascii="Aptos" w:hAnsi="Aptos"/>
                <w:b/>
                <w:bCs/>
                <w:sz w:val="16"/>
                <w:szCs w:val="16"/>
                <w:lang w:val="de-DE" w:eastAsia="en-US"/>
              </w:rPr>
              <w:t>Modulbezeichnung</w:t>
            </w:r>
          </w:p>
        </w:tc>
        <w:tc>
          <w:tcPr>
            <w:tcW w:w="1212" w:type="pct"/>
            <w:shd w:val="clear" w:color="auto" w:fill="FBE4D5" w:themeFill="accent2" w:themeFillTint="33"/>
          </w:tcPr>
          <w:p w14:paraId="5BC0DAD9" w14:textId="77777777" w:rsidR="00072D7F" w:rsidRPr="00541D44" w:rsidRDefault="00072D7F" w:rsidP="00087AF5">
            <w:pPr>
              <w:pStyle w:val="Satzung"/>
              <w:tabs>
                <w:tab w:val="clear" w:pos="907"/>
                <w:tab w:val="left" w:pos="993"/>
              </w:tabs>
              <w:spacing w:before="40" w:after="40" w:line="280" w:lineRule="atLeast"/>
              <w:ind w:left="0" w:firstLine="0"/>
              <w:jc w:val="center"/>
              <w:rPr>
                <w:rFonts w:ascii="Aptos" w:hAnsi="Aptos"/>
                <w:b/>
                <w:bCs/>
                <w:i/>
                <w:sz w:val="16"/>
                <w:szCs w:val="16"/>
                <w:lang w:val="de-DE" w:eastAsia="en-US"/>
              </w:rPr>
            </w:pPr>
          </w:p>
        </w:tc>
      </w:tr>
    </w:tbl>
    <w:p w14:paraId="4B45C1E0" w14:textId="77777777" w:rsidR="00072D7F" w:rsidRPr="00541D44" w:rsidRDefault="00072D7F" w:rsidP="00072D7F">
      <w:pPr>
        <w:spacing w:before="120"/>
        <w:rPr>
          <w:rFonts w:ascii="Aptos" w:hAnsi="Aptos"/>
          <w:iCs/>
          <w:sz w:val="18"/>
          <w:szCs w:val="18"/>
          <w:lang w:val="de-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5"/>
        <w:gridCol w:w="2197"/>
      </w:tblGrid>
      <w:tr w:rsidR="00072D7F" w:rsidRPr="00541D44" w14:paraId="7BFD909E" w14:textId="77777777" w:rsidTr="002D65DB">
        <w:trPr>
          <w:jc w:val="center"/>
        </w:trPr>
        <w:tc>
          <w:tcPr>
            <w:tcW w:w="3788" w:type="pct"/>
            <w:shd w:val="clear" w:color="auto" w:fill="F4B083" w:themeFill="accent2" w:themeFillTint="99"/>
          </w:tcPr>
          <w:p w14:paraId="4E2B8F8E" w14:textId="77777777" w:rsidR="00072D7F" w:rsidRPr="00541D44" w:rsidRDefault="00072D7F" w:rsidP="003809DB">
            <w:pPr>
              <w:pStyle w:val="Satzung"/>
              <w:tabs>
                <w:tab w:val="clear" w:pos="907"/>
                <w:tab w:val="left" w:pos="993"/>
              </w:tabs>
              <w:spacing w:before="40" w:after="0" w:line="280" w:lineRule="atLeast"/>
              <w:ind w:left="0" w:firstLine="0"/>
              <w:jc w:val="center"/>
              <w:rPr>
                <w:rFonts w:ascii="Aptos" w:hAnsi="Aptos"/>
                <w:b/>
                <w:bCs/>
                <w:sz w:val="16"/>
                <w:szCs w:val="16"/>
                <w:lang w:val="de-DE" w:eastAsia="en-US"/>
              </w:rPr>
            </w:pPr>
            <w:r w:rsidRPr="00541D44">
              <w:rPr>
                <w:rFonts w:ascii="Aptos" w:hAnsi="Aptos"/>
                <w:b/>
                <w:bCs/>
                <w:sz w:val="16"/>
                <w:szCs w:val="16"/>
                <w:lang w:val="de-DE" w:eastAsia="en-US"/>
              </w:rPr>
              <w:t xml:space="preserve">WAHLMODULE – SCHWERPUNKT </w:t>
            </w:r>
            <w:r w:rsidRPr="008654CD">
              <w:rPr>
                <w:rFonts w:ascii="Aptos" w:hAnsi="Aptos"/>
                <w:b/>
                <w:bCs/>
                <w:sz w:val="18"/>
                <w:szCs w:val="18"/>
                <w:lang w:val="de-DE" w:eastAsia="en-US"/>
              </w:rPr>
              <w:t>2</w:t>
            </w:r>
          </w:p>
          <w:p w14:paraId="782F2AFA" w14:textId="77777777" w:rsidR="00072D7F" w:rsidRPr="00541D44" w:rsidRDefault="00072D7F" w:rsidP="003809DB">
            <w:pPr>
              <w:pStyle w:val="Satzung"/>
              <w:tabs>
                <w:tab w:val="clear" w:pos="907"/>
                <w:tab w:val="left" w:pos="993"/>
              </w:tabs>
              <w:spacing w:before="40" w:after="0" w:line="280" w:lineRule="atLeast"/>
              <w:ind w:left="0" w:firstLine="0"/>
              <w:jc w:val="center"/>
              <w:rPr>
                <w:rFonts w:ascii="Aptos" w:hAnsi="Aptos"/>
                <w:b/>
                <w:bCs/>
                <w:i/>
                <w:sz w:val="16"/>
                <w:szCs w:val="16"/>
                <w:lang w:val="de-DE" w:eastAsia="en-US"/>
              </w:rPr>
            </w:pPr>
            <w:r w:rsidRPr="00541D44">
              <w:rPr>
                <w:rFonts w:ascii="Aptos" w:hAnsi="Aptos"/>
                <w:b/>
                <w:bCs/>
                <w:i/>
                <w:sz w:val="16"/>
                <w:szCs w:val="16"/>
                <w:lang w:val="de-DE" w:eastAsia="en-US"/>
              </w:rPr>
              <w:t>Bezeichnung des Schwerpunktes</w:t>
            </w:r>
          </w:p>
        </w:tc>
        <w:tc>
          <w:tcPr>
            <w:tcW w:w="1212" w:type="pct"/>
            <w:shd w:val="clear" w:color="auto" w:fill="F4B083" w:themeFill="accent2" w:themeFillTint="99"/>
          </w:tcPr>
          <w:p w14:paraId="4490A458" w14:textId="77777777" w:rsidR="00072D7F" w:rsidRPr="00541D44" w:rsidRDefault="00072D7F" w:rsidP="003809DB">
            <w:pPr>
              <w:pStyle w:val="Satzung"/>
              <w:tabs>
                <w:tab w:val="clear" w:pos="907"/>
                <w:tab w:val="left" w:pos="993"/>
              </w:tabs>
              <w:spacing w:after="40" w:line="280" w:lineRule="atLeast"/>
              <w:ind w:left="0" w:firstLine="0"/>
              <w:jc w:val="center"/>
              <w:rPr>
                <w:rFonts w:ascii="Aptos" w:hAnsi="Aptos"/>
                <w:sz w:val="20"/>
                <w:szCs w:val="20"/>
                <w:lang w:val="de-DE" w:eastAsia="en-US"/>
              </w:rPr>
            </w:pPr>
            <w:r w:rsidRPr="00541D44">
              <w:rPr>
                <w:rFonts w:ascii="Aptos" w:hAnsi="Aptos"/>
                <w:b/>
                <w:bCs/>
                <w:sz w:val="16"/>
                <w:szCs w:val="16"/>
                <w:lang w:val="de-DE" w:eastAsia="en-US"/>
              </w:rPr>
              <w:t>ECTS-Anrechnungspunkte</w:t>
            </w:r>
          </w:p>
        </w:tc>
      </w:tr>
      <w:tr w:rsidR="00072D7F" w:rsidRPr="00541D44" w14:paraId="657F7ACB" w14:textId="77777777" w:rsidTr="002D65DB">
        <w:trPr>
          <w:trHeight w:val="284"/>
          <w:jc w:val="center"/>
        </w:trPr>
        <w:tc>
          <w:tcPr>
            <w:tcW w:w="5000" w:type="pct"/>
            <w:gridSpan w:val="2"/>
            <w:shd w:val="clear" w:color="auto" w:fill="F7CAAC" w:themeFill="accent2" w:themeFillTint="66"/>
          </w:tcPr>
          <w:p w14:paraId="49A1F6A2" w14:textId="77777777" w:rsidR="00072D7F" w:rsidRPr="00541D44" w:rsidRDefault="00072D7F" w:rsidP="003809DB">
            <w:pPr>
              <w:pStyle w:val="Satzung"/>
              <w:tabs>
                <w:tab w:val="clear" w:pos="907"/>
                <w:tab w:val="left" w:pos="993"/>
              </w:tabs>
              <w:spacing w:before="40" w:after="80" w:line="280" w:lineRule="atLeast"/>
              <w:ind w:left="0" w:firstLine="0"/>
              <w:jc w:val="center"/>
              <w:rPr>
                <w:rFonts w:ascii="Aptos" w:hAnsi="Aptos"/>
                <w:b/>
                <w:bCs/>
                <w:sz w:val="16"/>
                <w:szCs w:val="16"/>
                <w:lang w:val="de-DE" w:eastAsia="en-US"/>
              </w:rPr>
            </w:pPr>
            <w:r w:rsidRPr="00541D44">
              <w:rPr>
                <w:rFonts w:ascii="Aptos" w:hAnsi="Aptos"/>
                <w:b/>
                <w:bCs/>
                <w:sz w:val="16"/>
                <w:szCs w:val="16"/>
                <w:lang w:val="de-DE" w:eastAsia="en-US"/>
              </w:rPr>
              <w:t>Verpflichtendes Schwerpunktmodul</w:t>
            </w:r>
          </w:p>
        </w:tc>
      </w:tr>
      <w:tr w:rsidR="00072D7F" w:rsidRPr="00541D44" w14:paraId="7907B283" w14:textId="77777777" w:rsidTr="002D65DB">
        <w:trPr>
          <w:trHeight w:val="284"/>
          <w:jc w:val="center"/>
        </w:trPr>
        <w:tc>
          <w:tcPr>
            <w:tcW w:w="3788" w:type="pct"/>
            <w:shd w:val="clear" w:color="auto" w:fill="FBE4D5" w:themeFill="accent2" w:themeFillTint="33"/>
          </w:tcPr>
          <w:p w14:paraId="6696A4B2" w14:textId="77777777" w:rsidR="00072D7F" w:rsidRPr="004524B9" w:rsidRDefault="00072D7F" w:rsidP="003809DB">
            <w:pPr>
              <w:pStyle w:val="Satzung"/>
              <w:tabs>
                <w:tab w:val="clear" w:pos="907"/>
                <w:tab w:val="left" w:pos="993"/>
              </w:tabs>
              <w:spacing w:before="40" w:after="40" w:line="280" w:lineRule="atLeast"/>
              <w:ind w:left="0" w:firstLine="0"/>
              <w:rPr>
                <w:rFonts w:ascii="Aptos" w:hAnsi="Aptos"/>
                <w:b/>
                <w:bCs/>
                <w:sz w:val="16"/>
                <w:szCs w:val="16"/>
                <w:lang w:val="de-DE" w:eastAsia="en-US"/>
              </w:rPr>
            </w:pPr>
            <w:r w:rsidRPr="004524B9">
              <w:rPr>
                <w:rFonts w:ascii="Aptos" w:hAnsi="Aptos"/>
                <w:b/>
                <w:bCs/>
                <w:sz w:val="16"/>
                <w:szCs w:val="16"/>
                <w:lang w:val="de-DE" w:eastAsia="en-US"/>
              </w:rPr>
              <w:t>Modulbezeichnung</w:t>
            </w:r>
          </w:p>
        </w:tc>
        <w:tc>
          <w:tcPr>
            <w:tcW w:w="1212" w:type="pct"/>
            <w:shd w:val="clear" w:color="auto" w:fill="FBE4D5" w:themeFill="accent2" w:themeFillTint="33"/>
          </w:tcPr>
          <w:p w14:paraId="3C393088" w14:textId="77777777" w:rsidR="00072D7F" w:rsidRPr="00541D44" w:rsidRDefault="00072D7F" w:rsidP="003809DB">
            <w:pPr>
              <w:pStyle w:val="Satzung"/>
              <w:tabs>
                <w:tab w:val="clear" w:pos="907"/>
                <w:tab w:val="left" w:pos="993"/>
              </w:tabs>
              <w:spacing w:before="40" w:after="20" w:line="280" w:lineRule="atLeast"/>
              <w:ind w:left="0" w:firstLine="0"/>
              <w:jc w:val="center"/>
              <w:rPr>
                <w:rFonts w:ascii="Aptos" w:hAnsi="Aptos"/>
                <w:b/>
                <w:bCs/>
                <w:sz w:val="16"/>
                <w:szCs w:val="16"/>
                <w:lang w:val="de-DE" w:eastAsia="en-US"/>
              </w:rPr>
            </w:pPr>
          </w:p>
        </w:tc>
      </w:tr>
      <w:tr w:rsidR="00072D7F" w:rsidRPr="00541D44" w14:paraId="4DF6A3CF" w14:textId="77777777" w:rsidTr="002D65DB">
        <w:trPr>
          <w:trHeight w:val="284"/>
          <w:jc w:val="center"/>
        </w:trPr>
        <w:tc>
          <w:tcPr>
            <w:tcW w:w="5000" w:type="pct"/>
            <w:gridSpan w:val="2"/>
            <w:shd w:val="clear" w:color="auto" w:fill="F7CAAC" w:themeFill="accent2" w:themeFillTint="66"/>
          </w:tcPr>
          <w:p w14:paraId="37583504" w14:textId="77777777" w:rsidR="00072D7F" w:rsidRPr="00541D44" w:rsidRDefault="00072D7F" w:rsidP="003809DB">
            <w:pPr>
              <w:pStyle w:val="Satzung"/>
              <w:tabs>
                <w:tab w:val="clear" w:pos="907"/>
                <w:tab w:val="left" w:pos="993"/>
              </w:tabs>
              <w:spacing w:before="40" w:after="80" w:line="280" w:lineRule="atLeast"/>
              <w:ind w:left="0" w:firstLine="0"/>
              <w:jc w:val="center"/>
              <w:rPr>
                <w:rFonts w:ascii="Aptos" w:hAnsi="Aptos"/>
                <w:b/>
                <w:bCs/>
                <w:sz w:val="16"/>
                <w:szCs w:val="16"/>
                <w:lang w:val="de-DE" w:eastAsia="en-US"/>
              </w:rPr>
            </w:pPr>
            <w:r w:rsidRPr="00541D44">
              <w:rPr>
                <w:rFonts w:ascii="Aptos" w:hAnsi="Aptos"/>
                <w:b/>
                <w:bCs/>
                <w:sz w:val="16"/>
                <w:szCs w:val="16"/>
                <w:lang w:val="de-DE" w:eastAsia="en-US"/>
              </w:rPr>
              <w:t>Schwerpunktmodule zur Wahl</w:t>
            </w:r>
          </w:p>
        </w:tc>
      </w:tr>
      <w:tr w:rsidR="00072D7F" w:rsidRPr="00541D44" w14:paraId="61156C74" w14:textId="77777777" w:rsidTr="002D65DB">
        <w:trPr>
          <w:trHeight w:val="284"/>
          <w:jc w:val="center"/>
        </w:trPr>
        <w:tc>
          <w:tcPr>
            <w:tcW w:w="3788" w:type="pct"/>
            <w:shd w:val="clear" w:color="auto" w:fill="FBE4D5" w:themeFill="accent2" w:themeFillTint="33"/>
          </w:tcPr>
          <w:p w14:paraId="09F70F60" w14:textId="77777777" w:rsidR="00072D7F" w:rsidRPr="004524B9" w:rsidRDefault="00072D7F" w:rsidP="003809DB">
            <w:pPr>
              <w:pStyle w:val="Satzung"/>
              <w:tabs>
                <w:tab w:val="clear" w:pos="907"/>
                <w:tab w:val="left" w:pos="993"/>
              </w:tabs>
              <w:spacing w:before="40" w:after="40" w:line="280" w:lineRule="atLeast"/>
              <w:ind w:left="0" w:firstLine="0"/>
              <w:rPr>
                <w:rFonts w:ascii="Aptos" w:hAnsi="Aptos"/>
                <w:b/>
                <w:bCs/>
                <w:sz w:val="16"/>
                <w:szCs w:val="16"/>
                <w:lang w:val="de-DE" w:eastAsia="en-US"/>
              </w:rPr>
            </w:pPr>
            <w:r w:rsidRPr="004524B9">
              <w:rPr>
                <w:rFonts w:ascii="Aptos" w:hAnsi="Aptos"/>
                <w:b/>
                <w:bCs/>
                <w:sz w:val="16"/>
                <w:szCs w:val="16"/>
                <w:lang w:val="de-DE" w:eastAsia="en-US"/>
              </w:rPr>
              <w:t>Modulbezeichnung</w:t>
            </w:r>
          </w:p>
        </w:tc>
        <w:tc>
          <w:tcPr>
            <w:tcW w:w="1212" w:type="pct"/>
            <w:shd w:val="clear" w:color="auto" w:fill="FBE4D5" w:themeFill="accent2" w:themeFillTint="33"/>
          </w:tcPr>
          <w:p w14:paraId="66157AD0" w14:textId="77777777" w:rsidR="00072D7F" w:rsidRPr="00541D44" w:rsidRDefault="00072D7F" w:rsidP="00087AF5">
            <w:pPr>
              <w:pStyle w:val="Satzung"/>
              <w:tabs>
                <w:tab w:val="clear" w:pos="907"/>
                <w:tab w:val="left" w:pos="993"/>
              </w:tabs>
              <w:spacing w:before="40" w:after="40" w:line="280" w:lineRule="atLeast"/>
              <w:ind w:left="0" w:firstLine="0"/>
              <w:jc w:val="center"/>
              <w:rPr>
                <w:rFonts w:ascii="Aptos" w:hAnsi="Aptos"/>
                <w:b/>
                <w:bCs/>
                <w:i/>
                <w:sz w:val="16"/>
                <w:szCs w:val="16"/>
                <w:lang w:val="de-DE" w:eastAsia="en-US"/>
              </w:rPr>
            </w:pPr>
          </w:p>
        </w:tc>
      </w:tr>
      <w:tr w:rsidR="00072D7F" w:rsidRPr="00541D44" w14:paraId="64897196" w14:textId="77777777" w:rsidTr="002D65DB">
        <w:trPr>
          <w:trHeight w:val="284"/>
          <w:jc w:val="center"/>
        </w:trPr>
        <w:tc>
          <w:tcPr>
            <w:tcW w:w="3788" w:type="pct"/>
            <w:shd w:val="clear" w:color="auto" w:fill="FBE4D5" w:themeFill="accent2" w:themeFillTint="33"/>
          </w:tcPr>
          <w:p w14:paraId="0DEE97C1" w14:textId="77777777" w:rsidR="00072D7F" w:rsidRPr="004524B9" w:rsidRDefault="00072D7F" w:rsidP="003809DB">
            <w:pPr>
              <w:pStyle w:val="Satzung"/>
              <w:tabs>
                <w:tab w:val="clear" w:pos="907"/>
                <w:tab w:val="left" w:pos="993"/>
              </w:tabs>
              <w:spacing w:before="40" w:after="40" w:line="280" w:lineRule="atLeast"/>
              <w:ind w:left="0" w:firstLine="0"/>
              <w:rPr>
                <w:rFonts w:ascii="Aptos" w:hAnsi="Aptos"/>
                <w:b/>
                <w:bCs/>
                <w:sz w:val="16"/>
                <w:szCs w:val="16"/>
                <w:lang w:val="de-DE" w:eastAsia="en-US"/>
              </w:rPr>
            </w:pPr>
            <w:r w:rsidRPr="004524B9">
              <w:rPr>
                <w:rFonts w:ascii="Aptos" w:hAnsi="Aptos"/>
                <w:b/>
                <w:bCs/>
                <w:sz w:val="16"/>
                <w:szCs w:val="16"/>
                <w:lang w:val="de-DE" w:eastAsia="en-US"/>
              </w:rPr>
              <w:t>Modulbezeichnung</w:t>
            </w:r>
          </w:p>
        </w:tc>
        <w:tc>
          <w:tcPr>
            <w:tcW w:w="1212" w:type="pct"/>
            <w:shd w:val="clear" w:color="auto" w:fill="FBE4D5" w:themeFill="accent2" w:themeFillTint="33"/>
          </w:tcPr>
          <w:p w14:paraId="15407306" w14:textId="77777777" w:rsidR="00072D7F" w:rsidRPr="00541D44" w:rsidRDefault="00072D7F" w:rsidP="00087AF5">
            <w:pPr>
              <w:pStyle w:val="Satzung"/>
              <w:tabs>
                <w:tab w:val="clear" w:pos="907"/>
                <w:tab w:val="left" w:pos="993"/>
              </w:tabs>
              <w:spacing w:before="40" w:after="40" w:line="280" w:lineRule="atLeast"/>
              <w:ind w:left="0" w:firstLine="0"/>
              <w:jc w:val="center"/>
              <w:rPr>
                <w:rFonts w:ascii="Aptos" w:hAnsi="Aptos"/>
                <w:b/>
                <w:bCs/>
                <w:i/>
                <w:sz w:val="16"/>
                <w:szCs w:val="16"/>
                <w:lang w:val="de-DE" w:eastAsia="en-US"/>
              </w:rPr>
            </w:pPr>
          </w:p>
        </w:tc>
      </w:tr>
      <w:tr w:rsidR="00072D7F" w:rsidRPr="00541D44" w14:paraId="14362CB6" w14:textId="77777777" w:rsidTr="002D65DB">
        <w:trPr>
          <w:trHeight w:val="284"/>
          <w:jc w:val="center"/>
        </w:trPr>
        <w:tc>
          <w:tcPr>
            <w:tcW w:w="3788" w:type="pct"/>
            <w:shd w:val="clear" w:color="auto" w:fill="FBE4D5" w:themeFill="accent2" w:themeFillTint="33"/>
          </w:tcPr>
          <w:p w14:paraId="07D7817B" w14:textId="77777777" w:rsidR="00072D7F" w:rsidRPr="004524B9" w:rsidRDefault="00072D7F" w:rsidP="003809DB">
            <w:pPr>
              <w:pStyle w:val="Satzung"/>
              <w:tabs>
                <w:tab w:val="clear" w:pos="907"/>
                <w:tab w:val="left" w:pos="993"/>
              </w:tabs>
              <w:spacing w:before="40" w:after="40" w:line="280" w:lineRule="atLeast"/>
              <w:ind w:left="0" w:firstLine="0"/>
              <w:rPr>
                <w:rFonts w:ascii="Aptos" w:hAnsi="Aptos"/>
                <w:b/>
                <w:bCs/>
                <w:sz w:val="16"/>
                <w:szCs w:val="16"/>
                <w:lang w:val="de-DE" w:eastAsia="en-US"/>
              </w:rPr>
            </w:pPr>
            <w:r w:rsidRPr="004524B9">
              <w:rPr>
                <w:rFonts w:ascii="Aptos" w:hAnsi="Aptos"/>
                <w:b/>
                <w:bCs/>
                <w:sz w:val="16"/>
                <w:szCs w:val="16"/>
                <w:lang w:val="de-DE" w:eastAsia="en-US"/>
              </w:rPr>
              <w:t>Modulbezeichnung</w:t>
            </w:r>
          </w:p>
        </w:tc>
        <w:tc>
          <w:tcPr>
            <w:tcW w:w="1212" w:type="pct"/>
            <w:shd w:val="clear" w:color="auto" w:fill="FBE4D5" w:themeFill="accent2" w:themeFillTint="33"/>
          </w:tcPr>
          <w:p w14:paraId="718EF411" w14:textId="77777777" w:rsidR="00072D7F" w:rsidRPr="00541D44" w:rsidRDefault="00072D7F" w:rsidP="00087AF5">
            <w:pPr>
              <w:pStyle w:val="Satzung"/>
              <w:tabs>
                <w:tab w:val="clear" w:pos="907"/>
                <w:tab w:val="left" w:pos="993"/>
              </w:tabs>
              <w:spacing w:before="40" w:after="40" w:line="280" w:lineRule="atLeast"/>
              <w:ind w:left="0" w:firstLine="0"/>
              <w:jc w:val="center"/>
              <w:rPr>
                <w:rFonts w:ascii="Aptos" w:hAnsi="Aptos"/>
                <w:b/>
                <w:bCs/>
                <w:i/>
                <w:sz w:val="16"/>
                <w:szCs w:val="16"/>
                <w:lang w:val="de-DE" w:eastAsia="en-US"/>
              </w:rPr>
            </w:pPr>
          </w:p>
        </w:tc>
      </w:tr>
    </w:tbl>
    <w:p w14:paraId="7D5DF165" w14:textId="77777777" w:rsidR="00072D7F" w:rsidRPr="00541D44" w:rsidRDefault="00072D7F" w:rsidP="00072D7F">
      <w:pPr>
        <w:spacing w:before="120"/>
        <w:rPr>
          <w:rFonts w:ascii="Aptos" w:hAnsi="Aptos"/>
          <w:iCs/>
          <w:lang w:val="de-DE"/>
        </w:rPr>
      </w:pPr>
      <w:r w:rsidRPr="00541D44">
        <w:rPr>
          <w:rFonts w:ascii="Aptos" w:hAnsi="Aptos"/>
          <w:iCs/>
          <w:lang w:val="de-DE"/>
        </w:rPr>
        <w:t>Eine detaillierte Darstellung der einzelnen Module befindet sich im Anhang.</w:t>
      </w:r>
    </w:p>
    <w:p w14:paraId="37EC6F7E" w14:textId="77777777" w:rsidR="00072D7F" w:rsidRPr="00541D44" w:rsidRDefault="00072D7F" w:rsidP="00072D7F">
      <w:pPr>
        <w:rPr>
          <w:rFonts w:ascii="Aptos" w:hAnsi="Aptos"/>
          <w:i/>
          <w:lang w:val="de-DE"/>
        </w:rPr>
      </w:pPr>
    </w:p>
    <w:p w14:paraId="047DFBF6" w14:textId="77777777" w:rsidR="00072D7F" w:rsidRPr="00541D44" w:rsidRDefault="00072D7F" w:rsidP="00072D7F">
      <w:pPr>
        <w:rPr>
          <w:rFonts w:ascii="Aptos" w:hAnsi="Aptos"/>
          <w:i/>
          <w:lang w:val="de-DE"/>
        </w:rPr>
      </w:pPr>
      <w:r w:rsidRPr="00541D44">
        <w:rPr>
          <w:rFonts w:ascii="Aptos" w:hAnsi="Aptos"/>
          <w:i/>
          <w:lang w:val="de-DE"/>
        </w:rPr>
        <w:t>Der folgende Satz ist zu löschen, wenn nur Schwerpunkte angeboten werden.</w:t>
      </w:r>
    </w:p>
    <w:p w14:paraId="7037AEE8" w14:textId="77777777" w:rsidR="00072D7F" w:rsidRPr="00541D44" w:rsidRDefault="00072D7F" w:rsidP="00072D7F">
      <w:pPr>
        <w:rPr>
          <w:rFonts w:ascii="Aptos" w:hAnsi="Aptos"/>
          <w:lang w:val="de-DE"/>
        </w:rPr>
      </w:pPr>
      <w:r w:rsidRPr="00541D44">
        <w:rPr>
          <w:rFonts w:ascii="Aptos" w:hAnsi="Aptos"/>
          <w:lang w:val="de-DE"/>
        </w:rPr>
        <w:t xml:space="preserve">Es können (statt der Absolvierung eines Schwerpunktes) </w:t>
      </w:r>
      <w:proofErr w:type="gramStart"/>
      <w:r w:rsidRPr="00541D44">
        <w:rPr>
          <w:rFonts w:ascii="Aptos" w:hAnsi="Aptos"/>
          <w:lang w:val="de-DE"/>
        </w:rPr>
        <w:t>aus folgendem</w:t>
      </w:r>
      <w:proofErr w:type="gramEnd"/>
      <w:r w:rsidRPr="00541D44">
        <w:rPr>
          <w:rFonts w:ascii="Aptos" w:hAnsi="Aptos"/>
          <w:lang w:val="de-DE"/>
        </w:rPr>
        <w:t xml:space="preserve"> Angebot Wahlmodule im Umfang von insgesamt 30 ECTS-Anrechnungspunkten gewählt werden.</w:t>
      </w:r>
    </w:p>
    <w:p w14:paraId="233DF05F" w14:textId="77777777" w:rsidR="00072D7F" w:rsidRPr="00541D44" w:rsidRDefault="00072D7F" w:rsidP="00072D7F">
      <w:pPr>
        <w:rPr>
          <w:rFonts w:ascii="Aptos" w:hAnsi="Aptos"/>
          <w:lang w:val="de-DE"/>
        </w:rPr>
      </w:pPr>
    </w:p>
    <w:p w14:paraId="1A3B2A2E" w14:textId="77777777" w:rsidR="00072D7F" w:rsidRPr="00541D44" w:rsidRDefault="00072D7F" w:rsidP="00072D7F">
      <w:pPr>
        <w:rPr>
          <w:rFonts w:ascii="Aptos" w:hAnsi="Aptos"/>
          <w:i/>
          <w:lang w:val="de-DE"/>
        </w:rPr>
      </w:pPr>
      <w:r w:rsidRPr="00541D44">
        <w:rPr>
          <w:rFonts w:ascii="Aptos" w:hAnsi="Aptos"/>
          <w:i/>
          <w:lang w:val="de-DE"/>
        </w:rPr>
        <w:t>Die folgende Tabelle ist an die angebotenen Wahlmodule anzupassen oder zu löschen, wenn nur Schwerpunkte angeboten werden.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1"/>
        <w:gridCol w:w="2191"/>
      </w:tblGrid>
      <w:tr w:rsidR="00072D7F" w:rsidRPr="00541D44" w14:paraId="04641F32" w14:textId="77777777" w:rsidTr="002D65DB">
        <w:trPr>
          <w:jc w:val="center"/>
        </w:trPr>
        <w:tc>
          <w:tcPr>
            <w:tcW w:w="3791" w:type="pct"/>
            <w:shd w:val="clear" w:color="auto" w:fill="F4B083" w:themeFill="accent2" w:themeFillTint="99"/>
          </w:tcPr>
          <w:p w14:paraId="6ACDECFE" w14:textId="77777777" w:rsidR="00072D7F" w:rsidRPr="00541D44" w:rsidRDefault="00072D7F" w:rsidP="00B11DA5">
            <w:pPr>
              <w:pStyle w:val="Satzung"/>
              <w:tabs>
                <w:tab w:val="clear" w:pos="907"/>
                <w:tab w:val="left" w:pos="993"/>
              </w:tabs>
              <w:spacing w:after="0" w:line="280" w:lineRule="atLeast"/>
              <w:ind w:left="0" w:firstLine="0"/>
              <w:jc w:val="center"/>
              <w:rPr>
                <w:rFonts w:ascii="Aptos" w:hAnsi="Aptos"/>
                <w:b/>
                <w:bCs/>
                <w:sz w:val="16"/>
                <w:szCs w:val="16"/>
                <w:lang w:val="de-DE" w:eastAsia="en-US"/>
              </w:rPr>
            </w:pPr>
            <w:r w:rsidRPr="00541D44">
              <w:rPr>
                <w:rFonts w:ascii="Aptos" w:hAnsi="Aptos"/>
                <w:b/>
                <w:bCs/>
                <w:sz w:val="16"/>
                <w:szCs w:val="16"/>
                <w:lang w:val="de-DE" w:eastAsia="en-US"/>
              </w:rPr>
              <w:t>LISTE DER WAHLMODULE</w:t>
            </w:r>
          </w:p>
        </w:tc>
        <w:tc>
          <w:tcPr>
            <w:tcW w:w="1209" w:type="pct"/>
            <w:shd w:val="clear" w:color="auto" w:fill="F4B083" w:themeFill="accent2" w:themeFillTint="99"/>
          </w:tcPr>
          <w:p w14:paraId="7909B4A5" w14:textId="77777777" w:rsidR="00072D7F" w:rsidRPr="00541D44" w:rsidRDefault="00072D7F" w:rsidP="003809DB">
            <w:pPr>
              <w:pStyle w:val="Satzung"/>
              <w:tabs>
                <w:tab w:val="clear" w:pos="907"/>
                <w:tab w:val="left" w:pos="993"/>
              </w:tabs>
              <w:spacing w:after="40" w:line="280" w:lineRule="atLeast"/>
              <w:ind w:left="0" w:firstLine="0"/>
              <w:jc w:val="center"/>
              <w:rPr>
                <w:rFonts w:ascii="Aptos" w:hAnsi="Aptos"/>
                <w:sz w:val="20"/>
                <w:szCs w:val="20"/>
                <w:lang w:val="de-DE" w:eastAsia="en-US"/>
              </w:rPr>
            </w:pPr>
            <w:r w:rsidRPr="00541D44">
              <w:rPr>
                <w:rFonts w:ascii="Aptos" w:hAnsi="Aptos"/>
                <w:b/>
                <w:bCs/>
                <w:sz w:val="16"/>
                <w:szCs w:val="16"/>
                <w:lang w:val="de-DE" w:eastAsia="en-US"/>
              </w:rPr>
              <w:t>ECTS-Anrechnungspunkte</w:t>
            </w:r>
          </w:p>
        </w:tc>
      </w:tr>
      <w:tr w:rsidR="00072D7F" w:rsidRPr="00541D44" w14:paraId="54A0870D" w14:textId="77777777" w:rsidTr="002D65DB">
        <w:trPr>
          <w:trHeight w:val="284"/>
          <w:jc w:val="center"/>
        </w:trPr>
        <w:tc>
          <w:tcPr>
            <w:tcW w:w="3791" w:type="pct"/>
            <w:shd w:val="clear" w:color="auto" w:fill="FBE4D5" w:themeFill="accent2" w:themeFillTint="33"/>
          </w:tcPr>
          <w:p w14:paraId="100D8162" w14:textId="77777777" w:rsidR="00072D7F" w:rsidRPr="00B11DA5" w:rsidRDefault="00072D7F" w:rsidP="003809DB">
            <w:pPr>
              <w:pStyle w:val="Satzung"/>
              <w:tabs>
                <w:tab w:val="clear" w:pos="907"/>
                <w:tab w:val="left" w:pos="993"/>
              </w:tabs>
              <w:spacing w:before="40" w:after="40" w:line="280" w:lineRule="atLeast"/>
              <w:ind w:left="0" w:firstLine="0"/>
              <w:rPr>
                <w:rFonts w:ascii="Aptos" w:hAnsi="Aptos"/>
                <w:b/>
                <w:bCs/>
                <w:sz w:val="16"/>
                <w:szCs w:val="16"/>
                <w:lang w:val="de-DE" w:eastAsia="en-US"/>
              </w:rPr>
            </w:pPr>
            <w:r w:rsidRPr="00B11DA5">
              <w:rPr>
                <w:rFonts w:ascii="Aptos" w:hAnsi="Aptos"/>
                <w:b/>
                <w:bCs/>
                <w:sz w:val="16"/>
                <w:szCs w:val="16"/>
                <w:lang w:val="de-DE" w:eastAsia="en-US"/>
              </w:rPr>
              <w:t>Modulbezeichnung</w:t>
            </w:r>
          </w:p>
        </w:tc>
        <w:tc>
          <w:tcPr>
            <w:tcW w:w="1209" w:type="pct"/>
            <w:shd w:val="clear" w:color="auto" w:fill="FBE4D5" w:themeFill="accent2" w:themeFillTint="33"/>
          </w:tcPr>
          <w:p w14:paraId="71293343" w14:textId="77777777" w:rsidR="00072D7F" w:rsidRPr="00541D44" w:rsidRDefault="00072D7F" w:rsidP="003809DB">
            <w:pPr>
              <w:pStyle w:val="Satzung"/>
              <w:tabs>
                <w:tab w:val="clear" w:pos="907"/>
                <w:tab w:val="left" w:pos="993"/>
              </w:tabs>
              <w:spacing w:before="40" w:after="20" w:line="280" w:lineRule="atLeast"/>
              <w:ind w:left="0" w:firstLine="0"/>
              <w:jc w:val="center"/>
              <w:rPr>
                <w:rFonts w:ascii="Aptos" w:hAnsi="Aptos"/>
                <w:b/>
                <w:bCs/>
                <w:sz w:val="16"/>
                <w:szCs w:val="16"/>
                <w:lang w:val="de-DE" w:eastAsia="en-US"/>
              </w:rPr>
            </w:pPr>
          </w:p>
        </w:tc>
      </w:tr>
      <w:tr w:rsidR="00072D7F" w:rsidRPr="00541D44" w14:paraId="092038D2" w14:textId="77777777" w:rsidTr="002D65DB">
        <w:trPr>
          <w:trHeight w:val="284"/>
          <w:jc w:val="center"/>
        </w:trPr>
        <w:tc>
          <w:tcPr>
            <w:tcW w:w="3791" w:type="pct"/>
            <w:shd w:val="clear" w:color="auto" w:fill="FBE4D5" w:themeFill="accent2" w:themeFillTint="33"/>
          </w:tcPr>
          <w:p w14:paraId="2D69E55A" w14:textId="77777777" w:rsidR="00072D7F" w:rsidRPr="00B11DA5" w:rsidRDefault="00072D7F" w:rsidP="003809DB">
            <w:pPr>
              <w:pStyle w:val="Satzung"/>
              <w:tabs>
                <w:tab w:val="clear" w:pos="907"/>
                <w:tab w:val="left" w:pos="993"/>
              </w:tabs>
              <w:spacing w:before="40" w:after="40" w:line="280" w:lineRule="atLeast"/>
              <w:ind w:left="0" w:firstLine="0"/>
              <w:rPr>
                <w:rFonts w:ascii="Aptos" w:hAnsi="Aptos"/>
                <w:b/>
                <w:bCs/>
                <w:sz w:val="16"/>
                <w:szCs w:val="16"/>
                <w:lang w:val="de-DE" w:eastAsia="en-US"/>
              </w:rPr>
            </w:pPr>
            <w:r w:rsidRPr="00B11DA5">
              <w:rPr>
                <w:rFonts w:ascii="Aptos" w:hAnsi="Aptos"/>
                <w:b/>
                <w:bCs/>
                <w:sz w:val="16"/>
                <w:szCs w:val="16"/>
                <w:lang w:val="de-DE" w:eastAsia="en-US"/>
              </w:rPr>
              <w:t>Modulbezeichnung</w:t>
            </w:r>
          </w:p>
        </w:tc>
        <w:tc>
          <w:tcPr>
            <w:tcW w:w="1209" w:type="pct"/>
            <w:shd w:val="clear" w:color="auto" w:fill="FBE4D5" w:themeFill="accent2" w:themeFillTint="33"/>
          </w:tcPr>
          <w:p w14:paraId="52906930" w14:textId="77777777" w:rsidR="00072D7F" w:rsidRPr="00541D44" w:rsidRDefault="00072D7F" w:rsidP="003809DB">
            <w:pPr>
              <w:pStyle w:val="Satzung"/>
              <w:tabs>
                <w:tab w:val="clear" w:pos="907"/>
                <w:tab w:val="left" w:pos="993"/>
              </w:tabs>
              <w:spacing w:before="40" w:after="20" w:line="280" w:lineRule="atLeast"/>
              <w:ind w:left="0" w:firstLine="0"/>
              <w:jc w:val="center"/>
              <w:rPr>
                <w:rFonts w:ascii="Aptos" w:hAnsi="Aptos"/>
                <w:b/>
                <w:bCs/>
                <w:sz w:val="16"/>
                <w:szCs w:val="16"/>
                <w:lang w:val="de-DE" w:eastAsia="en-US"/>
              </w:rPr>
            </w:pPr>
          </w:p>
        </w:tc>
      </w:tr>
      <w:tr w:rsidR="00072D7F" w:rsidRPr="00541D44" w14:paraId="40065C1A" w14:textId="77777777" w:rsidTr="002D65DB">
        <w:trPr>
          <w:trHeight w:val="284"/>
          <w:jc w:val="center"/>
        </w:trPr>
        <w:tc>
          <w:tcPr>
            <w:tcW w:w="3791" w:type="pct"/>
            <w:shd w:val="clear" w:color="auto" w:fill="FBE4D5" w:themeFill="accent2" w:themeFillTint="33"/>
          </w:tcPr>
          <w:p w14:paraId="343096B9" w14:textId="77777777" w:rsidR="00072D7F" w:rsidRPr="00B11DA5" w:rsidRDefault="00072D7F" w:rsidP="003809DB">
            <w:pPr>
              <w:pStyle w:val="Satzung"/>
              <w:tabs>
                <w:tab w:val="clear" w:pos="907"/>
                <w:tab w:val="left" w:pos="993"/>
              </w:tabs>
              <w:spacing w:before="40" w:after="40" w:line="280" w:lineRule="atLeast"/>
              <w:ind w:left="0" w:firstLine="0"/>
              <w:rPr>
                <w:rFonts w:ascii="Aptos" w:hAnsi="Aptos"/>
                <w:b/>
                <w:bCs/>
                <w:sz w:val="16"/>
                <w:szCs w:val="16"/>
                <w:lang w:val="de-DE" w:eastAsia="en-US"/>
              </w:rPr>
            </w:pPr>
            <w:r w:rsidRPr="00B11DA5">
              <w:rPr>
                <w:rFonts w:ascii="Aptos" w:hAnsi="Aptos"/>
                <w:b/>
                <w:bCs/>
                <w:sz w:val="16"/>
                <w:szCs w:val="16"/>
                <w:lang w:val="de-DE" w:eastAsia="en-US"/>
              </w:rPr>
              <w:t>Modulbezeichnung</w:t>
            </w:r>
          </w:p>
        </w:tc>
        <w:tc>
          <w:tcPr>
            <w:tcW w:w="1209" w:type="pct"/>
            <w:shd w:val="clear" w:color="auto" w:fill="FBE4D5" w:themeFill="accent2" w:themeFillTint="33"/>
          </w:tcPr>
          <w:p w14:paraId="47130728" w14:textId="77777777" w:rsidR="00072D7F" w:rsidRPr="00541D44" w:rsidRDefault="00072D7F" w:rsidP="003809DB">
            <w:pPr>
              <w:pStyle w:val="Satzung"/>
              <w:tabs>
                <w:tab w:val="clear" w:pos="907"/>
                <w:tab w:val="left" w:pos="993"/>
              </w:tabs>
              <w:spacing w:before="40" w:after="20" w:line="280" w:lineRule="atLeast"/>
              <w:ind w:left="0" w:firstLine="0"/>
              <w:jc w:val="center"/>
              <w:rPr>
                <w:rFonts w:ascii="Aptos" w:hAnsi="Aptos"/>
                <w:b/>
                <w:bCs/>
                <w:sz w:val="16"/>
                <w:szCs w:val="16"/>
                <w:lang w:val="de-DE" w:eastAsia="en-US"/>
              </w:rPr>
            </w:pPr>
          </w:p>
        </w:tc>
      </w:tr>
      <w:tr w:rsidR="00072D7F" w:rsidRPr="00541D44" w14:paraId="2F5200CA" w14:textId="77777777" w:rsidTr="002D65DB">
        <w:trPr>
          <w:trHeight w:val="284"/>
          <w:jc w:val="center"/>
        </w:trPr>
        <w:tc>
          <w:tcPr>
            <w:tcW w:w="3791" w:type="pct"/>
            <w:shd w:val="clear" w:color="auto" w:fill="FBE4D5" w:themeFill="accent2" w:themeFillTint="33"/>
          </w:tcPr>
          <w:p w14:paraId="4F0831BA" w14:textId="77777777" w:rsidR="00072D7F" w:rsidRPr="00B11DA5" w:rsidRDefault="00072D7F" w:rsidP="003809DB">
            <w:pPr>
              <w:pStyle w:val="Satzung"/>
              <w:tabs>
                <w:tab w:val="clear" w:pos="907"/>
                <w:tab w:val="left" w:pos="993"/>
              </w:tabs>
              <w:spacing w:before="40" w:after="40" w:line="280" w:lineRule="atLeast"/>
              <w:ind w:left="0" w:firstLine="0"/>
              <w:rPr>
                <w:rFonts w:ascii="Aptos" w:hAnsi="Aptos"/>
                <w:b/>
                <w:bCs/>
                <w:sz w:val="16"/>
                <w:szCs w:val="16"/>
                <w:lang w:val="de-DE" w:eastAsia="en-US"/>
              </w:rPr>
            </w:pPr>
            <w:r w:rsidRPr="00B11DA5">
              <w:rPr>
                <w:rFonts w:ascii="Aptos" w:hAnsi="Aptos"/>
                <w:b/>
                <w:bCs/>
                <w:sz w:val="16"/>
                <w:szCs w:val="16"/>
                <w:lang w:val="de-DE" w:eastAsia="en-US"/>
              </w:rPr>
              <w:t>Modulbezeichnung</w:t>
            </w:r>
          </w:p>
        </w:tc>
        <w:tc>
          <w:tcPr>
            <w:tcW w:w="1209" w:type="pct"/>
            <w:shd w:val="clear" w:color="auto" w:fill="FBE4D5" w:themeFill="accent2" w:themeFillTint="33"/>
          </w:tcPr>
          <w:p w14:paraId="08689613" w14:textId="77777777" w:rsidR="00072D7F" w:rsidRPr="00541D44" w:rsidRDefault="00072D7F" w:rsidP="003809DB">
            <w:pPr>
              <w:pStyle w:val="Satzung"/>
              <w:tabs>
                <w:tab w:val="clear" w:pos="907"/>
                <w:tab w:val="left" w:pos="993"/>
              </w:tabs>
              <w:spacing w:before="40" w:after="20" w:line="280" w:lineRule="atLeast"/>
              <w:ind w:left="0" w:firstLine="0"/>
              <w:jc w:val="center"/>
              <w:rPr>
                <w:rFonts w:ascii="Aptos" w:hAnsi="Aptos"/>
                <w:b/>
                <w:bCs/>
                <w:sz w:val="16"/>
                <w:szCs w:val="16"/>
                <w:lang w:val="de-DE" w:eastAsia="en-US"/>
              </w:rPr>
            </w:pPr>
          </w:p>
        </w:tc>
      </w:tr>
    </w:tbl>
    <w:p w14:paraId="77F50D76" w14:textId="77777777" w:rsidR="00072D7F" w:rsidRPr="00541D44" w:rsidRDefault="00072D7F" w:rsidP="00072D7F">
      <w:pPr>
        <w:spacing w:before="120"/>
        <w:rPr>
          <w:rFonts w:ascii="Aptos" w:hAnsi="Aptos"/>
          <w:iCs/>
          <w:lang w:val="de-DE"/>
        </w:rPr>
      </w:pPr>
      <w:r w:rsidRPr="00541D44">
        <w:rPr>
          <w:rFonts w:ascii="Aptos" w:hAnsi="Aptos"/>
          <w:iCs/>
          <w:lang w:val="de-DE"/>
        </w:rPr>
        <w:t>Eine detaillierte Darstellung der einzelnen Module befindet sich im Anhang.</w:t>
      </w:r>
    </w:p>
    <w:p w14:paraId="5509D156" w14:textId="77777777" w:rsidR="00F72A98" w:rsidRDefault="00F72A98" w:rsidP="00F72A98">
      <w:pPr>
        <w:spacing w:after="0"/>
        <w:rPr>
          <w:rFonts w:ascii="Aptos" w:hAnsi="Aptos"/>
          <w:i/>
          <w:lang w:val="de-DE"/>
        </w:rPr>
      </w:pPr>
    </w:p>
    <w:p w14:paraId="6243DEC8" w14:textId="3B6CB934" w:rsidR="00F72A98" w:rsidRPr="00541D44" w:rsidRDefault="00F72A98" w:rsidP="00F72A98">
      <w:pPr>
        <w:spacing w:after="0"/>
        <w:rPr>
          <w:rFonts w:ascii="Aptos" w:hAnsi="Aptos"/>
          <w:i/>
          <w:lang w:val="de-DE"/>
        </w:rPr>
      </w:pPr>
      <w:r w:rsidRPr="00541D44">
        <w:rPr>
          <w:rFonts w:ascii="Aptos" w:hAnsi="Aptos"/>
          <w:i/>
          <w:lang w:val="de-DE"/>
        </w:rPr>
        <w:t xml:space="preserve">Hier sind gegebenenfalls Zulassungsvoraussetzungen zu Prüfungen anzuführen. Wenn keine Zulassungsvoraussetzungen definiert sind, ist dieser Abschnitt zu löschen. </w:t>
      </w:r>
    </w:p>
    <w:p w14:paraId="60C68C20" w14:textId="77777777" w:rsidR="00F72A98" w:rsidRPr="00541D44" w:rsidRDefault="00F72A98" w:rsidP="00F72A98">
      <w:pPr>
        <w:spacing w:after="0"/>
        <w:rPr>
          <w:rFonts w:ascii="Aptos" w:hAnsi="Aptos"/>
          <w:lang w:val="de-DE"/>
        </w:rPr>
      </w:pPr>
    </w:p>
    <w:p w14:paraId="3BFA8FED" w14:textId="77777777" w:rsidR="00F72A98" w:rsidRPr="00541D44" w:rsidRDefault="00F72A98" w:rsidP="00F72A98">
      <w:pPr>
        <w:rPr>
          <w:rFonts w:ascii="Aptos" w:hAnsi="Aptos"/>
          <w:lang w:val="de-DE"/>
        </w:rPr>
      </w:pPr>
      <w:r w:rsidRPr="00541D44">
        <w:rPr>
          <w:rFonts w:ascii="Aptos" w:hAnsi="Aptos"/>
          <w:lang w:val="de-DE"/>
        </w:rPr>
        <w:t xml:space="preserve">Zulassungsvoraussetzungen zu </w:t>
      </w:r>
      <w:r>
        <w:rPr>
          <w:rFonts w:ascii="Aptos" w:hAnsi="Aptos"/>
          <w:lang w:val="de-DE"/>
        </w:rPr>
        <w:t xml:space="preserve">Modul-Lehrveranstaltungen und </w:t>
      </w:r>
      <w:r w:rsidRPr="00541D44">
        <w:rPr>
          <w:rFonts w:ascii="Aptos" w:hAnsi="Aptos"/>
          <w:lang w:val="de-DE"/>
        </w:rPr>
        <w:t>Prüfungen:</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31"/>
        <w:gridCol w:w="4531"/>
      </w:tblGrid>
      <w:tr w:rsidR="00F72A98" w:rsidRPr="00F66014" w14:paraId="26568510" w14:textId="77777777" w:rsidTr="005143D0">
        <w:trPr>
          <w:trHeight w:val="228"/>
          <w:jc w:val="center"/>
        </w:trPr>
        <w:tc>
          <w:tcPr>
            <w:tcW w:w="45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6704AF2" w14:textId="77777777" w:rsidR="00F72A98" w:rsidRDefault="00F72A98" w:rsidP="00C91008">
            <w:pPr>
              <w:tabs>
                <w:tab w:val="left" w:pos="454"/>
                <w:tab w:val="left" w:pos="907"/>
                <w:tab w:val="left" w:pos="993"/>
                <w:tab w:val="left" w:pos="6237"/>
                <w:tab w:val="left" w:pos="8505"/>
              </w:tabs>
              <w:spacing w:before="40" w:after="0"/>
              <w:rPr>
                <w:rFonts w:ascii="Aptos" w:hAnsi="Aptos"/>
                <w:b/>
                <w:bCs/>
                <w:iCs/>
                <w:sz w:val="16"/>
                <w:szCs w:val="16"/>
                <w:lang w:val="de-DE"/>
              </w:rPr>
            </w:pPr>
            <w:r>
              <w:rPr>
                <w:rFonts w:ascii="Aptos" w:hAnsi="Aptos"/>
                <w:b/>
                <w:bCs/>
                <w:iCs/>
                <w:sz w:val="16"/>
                <w:szCs w:val="16"/>
                <w:lang w:val="de-DE"/>
              </w:rPr>
              <w:t>Für</w:t>
            </w:r>
          </w:p>
          <w:p w14:paraId="6CF7E334" w14:textId="77777777" w:rsidR="00F72A98" w:rsidRPr="009C2A0E" w:rsidRDefault="00F72A98" w:rsidP="00C91008">
            <w:pPr>
              <w:tabs>
                <w:tab w:val="left" w:pos="454"/>
                <w:tab w:val="left" w:pos="907"/>
                <w:tab w:val="left" w:pos="993"/>
                <w:tab w:val="left" w:pos="6237"/>
                <w:tab w:val="left" w:pos="8505"/>
              </w:tabs>
              <w:spacing w:after="40"/>
              <w:rPr>
                <w:rFonts w:ascii="Aptos" w:hAnsi="Aptos"/>
                <w:b/>
                <w:bCs/>
                <w:iCs/>
                <w:sz w:val="16"/>
                <w:szCs w:val="16"/>
                <w:lang w:val="de-DE"/>
              </w:rPr>
            </w:pPr>
            <w:r w:rsidRPr="009C2A0E">
              <w:rPr>
                <w:rFonts w:ascii="Aptos" w:hAnsi="Aptos"/>
                <w:b/>
                <w:bCs/>
                <w:iCs/>
                <w:sz w:val="16"/>
                <w:szCs w:val="16"/>
                <w:lang w:val="de-DE"/>
              </w:rPr>
              <w:t>Modul-Lehrveranstaltung</w:t>
            </w:r>
          </w:p>
        </w:tc>
        <w:tc>
          <w:tcPr>
            <w:tcW w:w="45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CD4320E" w14:textId="77777777" w:rsidR="00F72A98" w:rsidRDefault="00F72A98" w:rsidP="00C91008">
            <w:pPr>
              <w:tabs>
                <w:tab w:val="left" w:pos="454"/>
                <w:tab w:val="left" w:pos="907"/>
                <w:tab w:val="left" w:pos="993"/>
                <w:tab w:val="left" w:pos="6237"/>
                <w:tab w:val="left" w:pos="8505"/>
              </w:tabs>
              <w:spacing w:before="40" w:after="0"/>
              <w:rPr>
                <w:rFonts w:ascii="Aptos" w:hAnsi="Aptos"/>
                <w:b/>
                <w:bCs/>
                <w:iCs/>
                <w:sz w:val="16"/>
                <w:szCs w:val="16"/>
                <w:lang w:val="de-DE"/>
              </w:rPr>
            </w:pPr>
            <w:r w:rsidRPr="004524B9">
              <w:rPr>
                <w:rFonts w:ascii="Aptos" w:hAnsi="Aptos"/>
                <w:b/>
                <w:bCs/>
                <w:iCs/>
                <w:sz w:val="16"/>
                <w:szCs w:val="16"/>
                <w:lang w:val="de-DE"/>
              </w:rPr>
              <w:t xml:space="preserve">Voraussetzung erfolgreicher Abschluss </w:t>
            </w:r>
          </w:p>
          <w:p w14:paraId="73914023" w14:textId="77777777" w:rsidR="00F72A98" w:rsidRPr="004524B9" w:rsidRDefault="00F72A98" w:rsidP="00C91008">
            <w:pPr>
              <w:tabs>
                <w:tab w:val="left" w:pos="454"/>
                <w:tab w:val="left" w:pos="907"/>
                <w:tab w:val="left" w:pos="993"/>
                <w:tab w:val="left" w:pos="6237"/>
                <w:tab w:val="left" w:pos="8505"/>
              </w:tabs>
              <w:spacing w:before="40" w:after="0"/>
              <w:rPr>
                <w:rFonts w:ascii="Aptos" w:hAnsi="Aptos"/>
                <w:b/>
                <w:bCs/>
                <w:iCs/>
                <w:sz w:val="16"/>
                <w:szCs w:val="16"/>
                <w:lang w:val="de-DE"/>
              </w:rPr>
            </w:pPr>
            <w:r w:rsidRPr="004524B9">
              <w:rPr>
                <w:rFonts w:ascii="Aptos" w:hAnsi="Aptos"/>
                <w:b/>
                <w:bCs/>
                <w:iCs/>
                <w:sz w:val="16"/>
                <w:szCs w:val="16"/>
                <w:lang w:val="de-DE"/>
              </w:rPr>
              <w:t>Modul-Lehrveranstaltung</w:t>
            </w:r>
          </w:p>
        </w:tc>
      </w:tr>
      <w:tr w:rsidR="00F72A98" w:rsidRPr="00F66014" w14:paraId="06C04E44" w14:textId="77777777" w:rsidTr="005143D0">
        <w:trPr>
          <w:jc w:val="center"/>
        </w:trPr>
        <w:tc>
          <w:tcPr>
            <w:tcW w:w="453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3B8483" w14:textId="77777777" w:rsidR="00F72A98" w:rsidRPr="001D314D" w:rsidRDefault="00F72A98" w:rsidP="00C91008">
            <w:pPr>
              <w:tabs>
                <w:tab w:val="left" w:pos="454"/>
                <w:tab w:val="left" w:pos="907"/>
                <w:tab w:val="left" w:pos="993"/>
                <w:tab w:val="left" w:pos="6237"/>
                <w:tab w:val="left" w:pos="8505"/>
              </w:tabs>
              <w:spacing w:before="40" w:after="40"/>
              <w:rPr>
                <w:rFonts w:ascii="Aptos" w:hAnsi="Aptos"/>
                <w:b/>
                <w:bCs/>
                <w:iCs/>
                <w:sz w:val="16"/>
                <w:szCs w:val="16"/>
                <w:lang w:val="de-DE"/>
              </w:rPr>
            </w:pPr>
            <w:r w:rsidRPr="001D314D">
              <w:rPr>
                <w:rFonts w:ascii="Aptos" w:hAnsi="Aptos"/>
                <w:b/>
                <w:bCs/>
                <w:iCs/>
                <w:sz w:val="16"/>
                <w:szCs w:val="16"/>
                <w:lang w:val="de-DE"/>
              </w:rPr>
              <w:t>Titel der Modul-Lehrveranstaltung</w:t>
            </w:r>
          </w:p>
          <w:p w14:paraId="66577D4A" w14:textId="77777777" w:rsidR="00F72A98" w:rsidRPr="001D314D" w:rsidRDefault="00F72A98" w:rsidP="00C91008">
            <w:pPr>
              <w:tabs>
                <w:tab w:val="left" w:pos="454"/>
                <w:tab w:val="left" w:pos="907"/>
                <w:tab w:val="left" w:pos="993"/>
                <w:tab w:val="left" w:pos="6237"/>
                <w:tab w:val="left" w:pos="8505"/>
              </w:tabs>
              <w:spacing w:before="40" w:after="40"/>
              <w:rPr>
                <w:rFonts w:ascii="Aptos" w:hAnsi="Aptos"/>
                <w:bCs/>
                <w:iCs/>
                <w:sz w:val="16"/>
                <w:szCs w:val="16"/>
                <w:lang w:val="de-DE"/>
              </w:rPr>
            </w:pPr>
            <w:r w:rsidRPr="001D314D">
              <w:rPr>
                <w:rFonts w:ascii="Aptos" w:hAnsi="Aptos"/>
                <w:bCs/>
                <w:iCs/>
                <w:sz w:val="16"/>
                <w:szCs w:val="16"/>
                <w:lang w:val="de-DE"/>
              </w:rPr>
              <w:t>Modul Modulbezeichnung</w:t>
            </w:r>
          </w:p>
        </w:tc>
        <w:tc>
          <w:tcPr>
            <w:tcW w:w="453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56E68B5" w14:textId="77777777" w:rsidR="00F72A98" w:rsidRPr="001D314D" w:rsidRDefault="00F72A98" w:rsidP="00C91008">
            <w:pPr>
              <w:tabs>
                <w:tab w:val="left" w:pos="454"/>
                <w:tab w:val="left" w:pos="907"/>
                <w:tab w:val="left" w:pos="993"/>
                <w:tab w:val="left" w:pos="6237"/>
                <w:tab w:val="left" w:pos="8505"/>
              </w:tabs>
              <w:spacing w:before="40" w:after="40"/>
              <w:rPr>
                <w:rFonts w:ascii="Aptos" w:hAnsi="Aptos"/>
                <w:b/>
                <w:bCs/>
                <w:iCs/>
                <w:sz w:val="16"/>
                <w:szCs w:val="16"/>
                <w:lang w:val="de-DE"/>
              </w:rPr>
            </w:pPr>
            <w:r w:rsidRPr="001D314D">
              <w:rPr>
                <w:rFonts w:ascii="Aptos" w:hAnsi="Aptos"/>
                <w:b/>
                <w:bCs/>
                <w:iCs/>
                <w:sz w:val="16"/>
                <w:szCs w:val="16"/>
                <w:lang w:val="de-DE"/>
              </w:rPr>
              <w:t>Titel der Modul-Lehrveranstaltung</w:t>
            </w:r>
          </w:p>
          <w:p w14:paraId="37B3C604" w14:textId="77777777" w:rsidR="00F72A98" w:rsidRPr="001D314D" w:rsidRDefault="00F72A98" w:rsidP="00C91008">
            <w:pPr>
              <w:tabs>
                <w:tab w:val="left" w:pos="454"/>
                <w:tab w:val="left" w:pos="907"/>
                <w:tab w:val="left" w:pos="993"/>
                <w:tab w:val="left" w:pos="6237"/>
                <w:tab w:val="left" w:pos="8505"/>
              </w:tabs>
              <w:spacing w:before="40" w:after="40"/>
              <w:rPr>
                <w:rFonts w:ascii="Aptos" w:hAnsi="Aptos"/>
                <w:bCs/>
                <w:iCs/>
                <w:sz w:val="16"/>
                <w:szCs w:val="16"/>
                <w:lang w:val="de-DE"/>
              </w:rPr>
            </w:pPr>
            <w:r w:rsidRPr="001D314D">
              <w:rPr>
                <w:rFonts w:ascii="Aptos" w:hAnsi="Aptos"/>
                <w:bCs/>
                <w:iCs/>
                <w:sz w:val="16"/>
                <w:szCs w:val="16"/>
                <w:lang w:val="de-DE"/>
              </w:rPr>
              <w:t>Modul</w:t>
            </w:r>
            <w:r>
              <w:rPr>
                <w:rFonts w:ascii="Aptos" w:hAnsi="Aptos"/>
                <w:bCs/>
                <w:iCs/>
                <w:sz w:val="16"/>
                <w:szCs w:val="16"/>
                <w:lang w:val="de-DE"/>
              </w:rPr>
              <w:t xml:space="preserve"> Modulbezeichnung</w:t>
            </w:r>
          </w:p>
        </w:tc>
      </w:tr>
      <w:tr w:rsidR="00F72A98" w:rsidRPr="00F66014" w14:paraId="330B2690" w14:textId="77777777" w:rsidTr="005143D0">
        <w:trPr>
          <w:jc w:val="center"/>
        </w:trPr>
        <w:tc>
          <w:tcPr>
            <w:tcW w:w="453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872CC5" w14:textId="77777777" w:rsidR="00F72A98" w:rsidRPr="0097012B" w:rsidRDefault="00F72A98" w:rsidP="00C91008">
            <w:pPr>
              <w:tabs>
                <w:tab w:val="left" w:pos="454"/>
                <w:tab w:val="left" w:pos="907"/>
                <w:tab w:val="left" w:pos="993"/>
                <w:tab w:val="left" w:pos="6237"/>
                <w:tab w:val="left" w:pos="8505"/>
              </w:tabs>
              <w:spacing w:before="40" w:after="40"/>
              <w:rPr>
                <w:rFonts w:ascii="Aptos" w:hAnsi="Aptos"/>
                <w:bCs/>
                <w:i/>
                <w:iCs/>
                <w:sz w:val="16"/>
                <w:szCs w:val="16"/>
                <w:lang w:val="de-DE"/>
              </w:rPr>
            </w:pPr>
          </w:p>
        </w:tc>
        <w:tc>
          <w:tcPr>
            <w:tcW w:w="453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CD3F88" w14:textId="77777777" w:rsidR="00F72A98" w:rsidRPr="0097012B" w:rsidRDefault="00F72A98" w:rsidP="00C91008">
            <w:pPr>
              <w:tabs>
                <w:tab w:val="left" w:pos="454"/>
                <w:tab w:val="left" w:pos="907"/>
                <w:tab w:val="left" w:pos="993"/>
                <w:tab w:val="left" w:pos="6237"/>
                <w:tab w:val="left" w:pos="8505"/>
              </w:tabs>
              <w:spacing w:before="40" w:after="40"/>
              <w:rPr>
                <w:rFonts w:ascii="Aptos" w:hAnsi="Aptos"/>
                <w:bCs/>
                <w:i/>
                <w:iCs/>
                <w:sz w:val="16"/>
                <w:szCs w:val="16"/>
                <w:lang w:val="de-DE"/>
              </w:rPr>
            </w:pPr>
          </w:p>
        </w:tc>
      </w:tr>
    </w:tbl>
    <w:p w14:paraId="4DD33A34" w14:textId="77777777" w:rsidR="00F72A98" w:rsidRPr="00541D44" w:rsidRDefault="00F72A98" w:rsidP="00F72A98">
      <w:pPr>
        <w:rPr>
          <w:rFonts w:ascii="Aptos" w:hAnsi="Aptos"/>
          <w:lang w:val="de-DE"/>
        </w:rPr>
      </w:pPr>
    </w:p>
    <w:p w14:paraId="7F6E171B" w14:textId="35AFE536" w:rsidR="00C54376" w:rsidRPr="00541D44" w:rsidRDefault="00C54376" w:rsidP="00C54376">
      <w:pPr>
        <w:pStyle w:val="berschrift2"/>
        <w:rPr>
          <w:rFonts w:ascii="Aptos" w:hAnsi="Aptos"/>
          <w:lang w:val="de-AT"/>
        </w:rPr>
      </w:pPr>
      <w:bookmarkStart w:id="34" w:name="_Toc193299167"/>
      <w:r w:rsidRPr="00541D44">
        <w:rPr>
          <w:rFonts w:ascii="Aptos" w:hAnsi="Aptos"/>
          <w:lang w:val="de-AT"/>
        </w:rPr>
        <w:t xml:space="preserve">§ </w:t>
      </w:r>
      <w:r>
        <w:rPr>
          <w:rFonts w:ascii="Aptos" w:hAnsi="Aptos"/>
          <w:lang w:val="de-AT"/>
        </w:rPr>
        <w:t>6</w:t>
      </w:r>
      <w:r w:rsidRPr="00541D44">
        <w:rPr>
          <w:rFonts w:ascii="Aptos" w:hAnsi="Aptos"/>
          <w:lang w:val="de-AT"/>
        </w:rPr>
        <w:tab/>
        <w:t>Freie Wahlmöglichkeiten</w:t>
      </w:r>
      <w:bookmarkEnd w:id="34"/>
    </w:p>
    <w:p w14:paraId="6B04656A" w14:textId="5BF1D8FD" w:rsidR="00FD5D69" w:rsidRPr="00A50DBD" w:rsidRDefault="00C54376" w:rsidP="00FD5D69">
      <w:pPr>
        <w:rPr>
          <w:rFonts w:ascii="Aptos" w:hAnsi="Aptos"/>
          <w:lang w:val="de-DE"/>
        </w:rPr>
      </w:pPr>
      <w:r w:rsidRPr="00541D44">
        <w:rPr>
          <w:rFonts w:ascii="Aptos" w:hAnsi="Aptos"/>
          <w:lang w:val="de-DE"/>
        </w:rPr>
        <w:br/>
      </w:r>
      <w:r w:rsidR="00FD5D69" w:rsidRPr="07224160">
        <w:rPr>
          <w:rFonts w:ascii="Aptos" w:hAnsi="Aptos"/>
          <w:lang w:val="de-DE"/>
        </w:rPr>
        <w:t xml:space="preserve">Im Rahmen des Studiums sind 12 ECTS-Anrechnungspunkte zu absolvieren, die von den Studierenden aus dem gesamten Lehrangebot </w:t>
      </w:r>
      <w:bookmarkStart w:id="35" w:name="_Hlk192964484"/>
      <w:r w:rsidR="00FD5D69" w:rsidRPr="00B6735B">
        <w:rPr>
          <w:rFonts w:ascii="Aptos" w:hAnsi="Aptos"/>
          <w:lang w:val="de-DE"/>
        </w:rPr>
        <w:t>aller anerkannten in- und ausländischen Universitäten</w:t>
      </w:r>
      <w:r w:rsidR="00FD5D69">
        <w:rPr>
          <w:rFonts w:ascii="Aptos" w:hAnsi="Aptos"/>
          <w:lang w:val="de-DE"/>
        </w:rPr>
        <w:t xml:space="preserve"> </w:t>
      </w:r>
      <w:bookmarkStart w:id="36" w:name="_Hlk192963984"/>
      <w:r w:rsidR="00FD5D69">
        <w:rPr>
          <w:rFonts w:ascii="Aptos" w:hAnsi="Aptos"/>
          <w:lang w:val="de-DE"/>
        </w:rPr>
        <w:t>oder anderer tertiärer Bildungseinrichtungen</w:t>
      </w:r>
      <w:r w:rsidR="00FD5D69" w:rsidRPr="006254BA">
        <w:rPr>
          <w:rFonts w:ascii="Aptos" w:hAnsi="Aptos"/>
          <w:lang w:val="de-DE"/>
        </w:rPr>
        <w:t xml:space="preserve"> </w:t>
      </w:r>
      <w:bookmarkEnd w:id="36"/>
      <w:r w:rsidR="00FD5D69" w:rsidRPr="006254BA">
        <w:rPr>
          <w:rFonts w:ascii="Aptos" w:hAnsi="Aptos"/>
          <w:lang w:val="de-DE"/>
        </w:rPr>
        <w:t xml:space="preserve">frei gewählt werden können. </w:t>
      </w:r>
      <w:bookmarkEnd w:id="35"/>
      <w:r w:rsidR="00FD5D69" w:rsidRPr="07224160">
        <w:rPr>
          <w:rFonts w:ascii="Aptos" w:hAnsi="Aptos"/>
          <w:lang w:val="de-DE"/>
        </w:rPr>
        <w:t xml:space="preserve">Die freien Wahlmöglichkeiten dienen der individuellen Vertiefung bzw. Ergänzung der Studieninhalte. </w:t>
      </w:r>
    </w:p>
    <w:p w14:paraId="4EAE1D9D" w14:textId="77777777" w:rsidR="00072D7F" w:rsidRPr="00541D44" w:rsidRDefault="00072D7F" w:rsidP="00072D7F">
      <w:pPr>
        <w:rPr>
          <w:rFonts w:ascii="Aptos" w:hAnsi="Aptos"/>
          <w:lang w:val="de-DE"/>
        </w:rPr>
      </w:pPr>
    </w:p>
    <w:p w14:paraId="04CD3F4B" w14:textId="275F4ADD" w:rsidR="008C1A8D" w:rsidRPr="00541D44" w:rsidRDefault="008C1A8D" w:rsidP="008C1A8D">
      <w:pPr>
        <w:pStyle w:val="berschrift2"/>
        <w:rPr>
          <w:rFonts w:ascii="Aptos" w:hAnsi="Aptos"/>
          <w:lang w:val="de-AT"/>
        </w:rPr>
      </w:pPr>
      <w:bookmarkStart w:id="37" w:name="_Toc12268304"/>
      <w:bookmarkStart w:id="38" w:name="_Toc193299168"/>
      <w:bookmarkEnd w:id="33"/>
      <w:r w:rsidRPr="00541D44">
        <w:rPr>
          <w:rFonts w:ascii="Aptos" w:hAnsi="Aptos"/>
          <w:lang w:val="de-AT"/>
        </w:rPr>
        <w:t xml:space="preserve">§ </w:t>
      </w:r>
      <w:r w:rsidR="00C54376">
        <w:rPr>
          <w:rFonts w:ascii="Aptos" w:hAnsi="Aptos"/>
          <w:lang w:val="de-AT"/>
        </w:rPr>
        <w:t>7</w:t>
      </w:r>
      <w:r w:rsidRPr="00541D44">
        <w:rPr>
          <w:rFonts w:ascii="Aptos" w:hAnsi="Aptos"/>
          <w:lang w:val="de-AT"/>
        </w:rPr>
        <w:tab/>
      </w:r>
      <w:r w:rsidR="008844F0" w:rsidRPr="00541D44">
        <w:rPr>
          <w:rFonts w:ascii="Aptos" w:hAnsi="Aptos"/>
          <w:lang w:val="de-AT"/>
        </w:rPr>
        <w:t>P</w:t>
      </w:r>
      <w:r w:rsidRPr="00541D44">
        <w:rPr>
          <w:rFonts w:ascii="Aptos" w:hAnsi="Aptos"/>
          <w:lang w:val="de-AT"/>
        </w:rPr>
        <w:t>raxismodul</w:t>
      </w:r>
      <w:bookmarkEnd w:id="37"/>
      <w:bookmarkEnd w:id="38"/>
      <w:r w:rsidRPr="00541D44">
        <w:rPr>
          <w:rFonts w:ascii="Aptos" w:hAnsi="Aptos"/>
          <w:lang w:val="de-AT"/>
        </w:rPr>
        <w:t xml:space="preserve"> </w:t>
      </w:r>
    </w:p>
    <w:p w14:paraId="5D0DE98E" w14:textId="21C780AA" w:rsidR="009048BF" w:rsidRPr="00541D44" w:rsidRDefault="008C1A8D" w:rsidP="009048BF">
      <w:pPr>
        <w:rPr>
          <w:rFonts w:ascii="Aptos" w:hAnsi="Aptos"/>
          <w:i/>
          <w:lang w:val="de-DE"/>
        </w:rPr>
      </w:pPr>
      <w:r w:rsidRPr="00541D44">
        <w:rPr>
          <w:rFonts w:ascii="Aptos" w:hAnsi="Aptos"/>
          <w:i/>
          <w:lang w:val="de-DE"/>
        </w:rPr>
        <w:br/>
      </w:r>
      <w:r w:rsidR="009048BF" w:rsidRPr="00541D44">
        <w:rPr>
          <w:rFonts w:ascii="Aptos" w:hAnsi="Aptos"/>
          <w:i/>
          <w:lang w:val="de-DE"/>
        </w:rPr>
        <w:t>Ist im Curriculum die Möglichkeit der Absolvierung einer Praxis im Rahmen der Wahl</w:t>
      </w:r>
      <w:r w:rsidR="00654122" w:rsidRPr="00541D44">
        <w:rPr>
          <w:rFonts w:ascii="Aptos" w:hAnsi="Aptos"/>
          <w:i/>
          <w:lang w:val="de-DE"/>
        </w:rPr>
        <w:t>m</w:t>
      </w:r>
      <w:r w:rsidR="009048BF" w:rsidRPr="00541D44">
        <w:rPr>
          <w:rFonts w:ascii="Aptos" w:hAnsi="Aptos"/>
          <w:i/>
          <w:lang w:val="de-DE"/>
        </w:rPr>
        <w:t xml:space="preserve">odule nicht vorgesehen, ist dieser </w:t>
      </w:r>
      <w:r w:rsidR="00C06B84" w:rsidRPr="00541D44">
        <w:rPr>
          <w:rFonts w:ascii="Aptos" w:hAnsi="Aptos"/>
          <w:i/>
          <w:lang w:val="de-DE"/>
        </w:rPr>
        <w:t xml:space="preserve">Paragraf </w:t>
      </w:r>
      <w:r w:rsidR="009048BF" w:rsidRPr="00541D44">
        <w:rPr>
          <w:rFonts w:ascii="Aptos" w:hAnsi="Aptos"/>
          <w:i/>
          <w:lang w:val="de-DE"/>
        </w:rPr>
        <w:t xml:space="preserve">zu löschen und die Nummerierung der folgenden </w:t>
      </w:r>
      <w:r w:rsidR="00C06B84" w:rsidRPr="00541D44">
        <w:rPr>
          <w:rFonts w:ascii="Aptos" w:hAnsi="Aptos"/>
          <w:i/>
          <w:lang w:val="de-DE"/>
        </w:rPr>
        <w:t xml:space="preserve">Paragrafen </w:t>
      </w:r>
      <w:r w:rsidR="009048BF" w:rsidRPr="00541D44">
        <w:rPr>
          <w:rFonts w:ascii="Aptos" w:hAnsi="Aptos"/>
          <w:i/>
          <w:lang w:val="de-DE"/>
        </w:rPr>
        <w:t>anzupassen.</w:t>
      </w:r>
    </w:p>
    <w:p w14:paraId="32383420" w14:textId="182A10E2" w:rsidR="00304DBB" w:rsidRPr="00541D44" w:rsidRDefault="009C200F" w:rsidP="009048BF">
      <w:pPr>
        <w:rPr>
          <w:rFonts w:ascii="Aptos" w:hAnsi="Aptos"/>
          <w:i/>
          <w:lang w:val="de-AT"/>
        </w:rPr>
      </w:pPr>
      <w:hyperlink r:id="rId10" w:history="1"/>
      <w:r w:rsidR="00304DBB" w:rsidRPr="00541D44">
        <w:rPr>
          <w:rFonts w:ascii="Aptos" w:hAnsi="Aptos"/>
          <w:i/>
          <w:lang w:val="de-AT"/>
        </w:rPr>
        <w:t xml:space="preserve">Das </w:t>
      </w:r>
      <w:r w:rsidR="009048BF" w:rsidRPr="00541D44">
        <w:rPr>
          <w:rFonts w:ascii="Aptos" w:hAnsi="Aptos"/>
          <w:i/>
          <w:lang w:val="de-AT"/>
        </w:rPr>
        <w:t>P</w:t>
      </w:r>
      <w:r w:rsidR="00304DBB" w:rsidRPr="00541D44">
        <w:rPr>
          <w:rFonts w:ascii="Aptos" w:hAnsi="Aptos"/>
          <w:i/>
          <w:lang w:val="de-AT"/>
        </w:rPr>
        <w:t xml:space="preserve">raxismodul ist mit insgesamt 6 ECTS-Anrechnungspunkten bemessen (dies entspricht 150 Echtstunden). Darin ist sowohl die Praxis als auch die fachlich-theoretische Aufarbeitung der Praxis in Seminarform inkludiert. </w:t>
      </w:r>
    </w:p>
    <w:p w14:paraId="70C1F3C5" w14:textId="3341D2AB" w:rsidR="009048BF" w:rsidRPr="00541D44" w:rsidRDefault="009048BF" w:rsidP="009048BF">
      <w:pPr>
        <w:rPr>
          <w:rFonts w:ascii="Aptos" w:hAnsi="Aptos"/>
          <w:lang w:val="de-AT"/>
        </w:rPr>
      </w:pPr>
      <w:r w:rsidRPr="00541D44">
        <w:rPr>
          <w:rStyle w:val="markedcontent"/>
          <w:rFonts w:ascii="Aptos" w:hAnsi="Aptos"/>
          <w:lang w:val="de-AT"/>
        </w:rPr>
        <w:t xml:space="preserve">(1) Es wird empfohlen, die Qualifikationen dieses Studiums durch facheinschlägige berufliche Praxiserfahrungen zu vertiefen. </w:t>
      </w:r>
    </w:p>
    <w:p w14:paraId="43741AFA" w14:textId="320A8F5A" w:rsidR="00304DBB" w:rsidRPr="00541D44" w:rsidRDefault="003365CA" w:rsidP="00304DBB">
      <w:pPr>
        <w:rPr>
          <w:rFonts w:ascii="Aptos" w:hAnsi="Aptos"/>
          <w:lang w:val="de-AT"/>
        </w:rPr>
      </w:pPr>
      <w:r w:rsidRPr="00541D44">
        <w:rPr>
          <w:rFonts w:ascii="Aptos" w:hAnsi="Aptos"/>
          <w:lang w:val="de-DE" w:eastAsia="de-DE"/>
        </w:rPr>
        <w:t>(</w:t>
      </w:r>
      <w:r w:rsidR="009048BF" w:rsidRPr="00541D44">
        <w:rPr>
          <w:rFonts w:ascii="Aptos" w:hAnsi="Aptos"/>
          <w:lang w:val="de-DE" w:eastAsia="de-DE"/>
        </w:rPr>
        <w:t>2</w:t>
      </w:r>
      <w:r w:rsidR="00304DBB" w:rsidRPr="00541D44">
        <w:rPr>
          <w:rFonts w:ascii="Aptos" w:hAnsi="Aptos"/>
          <w:lang w:val="de-DE" w:eastAsia="de-DE"/>
        </w:rPr>
        <w:t xml:space="preserve">) Das </w:t>
      </w:r>
      <w:r w:rsidR="009048BF" w:rsidRPr="00541D44">
        <w:rPr>
          <w:rFonts w:ascii="Aptos" w:hAnsi="Aptos"/>
          <w:lang w:val="de-DE" w:eastAsia="de-DE"/>
        </w:rPr>
        <w:t>P</w:t>
      </w:r>
      <w:r w:rsidR="00304DBB" w:rsidRPr="00541D44">
        <w:rPr>
          <w:rFonts w:ascii="Aptos" w:hAnsi="Aptos"/>
          <w:lang w:val="de-DE" w:eastAsia="de-DE"/>
        </w:rPr>
        <w:t>raxismodul dient der anwendungsorientierten Vertiefung der Studieninhalte. Es ist insgesamt mit 6-ECTS-Anrechnungspunkten bemessen.</w:t>
      </w:r>
    </w:p>
    <w:p w14:paraId="583BC61B" w14:textId="0DC7D196" w:rsidR="00304DBB" w:rsidRPr="00541D44" w:rsidRDefault="00304DBB" w:rsidP="00304DBB">
      <w:pPr>
        <w:rPr>
          <w:rFonts w:ascii="Aptos" w:hAnsi="Aptos"/>
          <w:lang w:val="de-AT"/>
        </w:rPr>
      </w:pPr>
      <w:r w:rsidRPr="00541D44">
        <w:rPr>
          <w:rFonts w:ascii="Aptos" w:hAnsi="Aptos"/>
          <w:lang w:val="de-AT"/>
        </w:rPr>
        <w:lastRenderedPageBreak/>
        <w:t>(</w:t>
      </w:r>
      <w:r w:rsidR="009048BF" w:rsidRPr="00541D44">
        <w:rPr>
          <w:rFonts w:ascii="Aptos" w:hAnsi="Aptos"/>
          <w:lang w:val="de-AT"/>
        </w:rPr>
        <w:t>3</w:t>
      </w:r>
      <w:r w:rsidRPr="00541D44">
        <w:rPr>
          <w:rFonts w:ascii="Aptos" w:hAnsi="Aptos"/>
          <w:lang w:val="de-AT"/>
        </w:rPr>
        <w:t xml:space="preserve">) Die </w:t>
      </w:r>
      <w:r w:rsidR="009048BF" w:rsidRPr="00541D44">
        <w:rPr>
          <w:rFonts w:ascii="Aptos" w:hAnsi="Aptos"/>
          <w:lang w:val="de-AT"/>
        </w:rPr>
        <w:t>Praxis</w:t>
      </w:r>
      <w:r w:rsidRPr="00541D44">
        <w:rPr>
          <w:rFonts w:ascii="Aptos" w:hAnsi="Aptos"/>
          <w:lang w:val="de-AT"/>
        </w:rPr>
        <w:t xml:space="preserve"> umfasst mindestens </w:t>
      </w:r>
      <w:r w:rsidRPr="00541D44">
        <w:rPr>
          <w:rFonts w:ascii="Aptos" w:hAnsi="Aptos"/>
          <w:highlight w:val="lightGray"/>
          <w:lang w:val="de-DE" w:eastAsia="de-DE"/>
        </w:rPr>
        <w:t>[...]</w:t>
      </w:r>
      <w:r w:rsidRPr="00541D44">
        <w:rPr>
          <w:rFonts w:ascii="Aptos" w:hAnsi="Aptos"/>
          <w:lang w:val="de-DE" w:eastAsia="de-DE"/>
        </w:rPr>
        <w:t xml:space="preserve"> </w:t>
      </w:r>
      <w:r w:rsidRPr="00541D44">
        <w:rPr>
          <w:rFonts w:ascii="Aptos" w:hAnsi="Aptos"/>
          <w:lang w:val="de-AT"/>
        </w:rPr>
        <w:t xml:space="preserve">Arbeitsstunden und steht in fachlichem oder thematischem Zusammenhang zum Studium. </w:t>
      </w:r>
      <w:r w:rsidR="00541D44" w:rsidRPr="00541D44">
        <w:rPr>
          <w:rFonts w:ascii="Aptos" w:hAnsi="Aptos"/>
          <w:lang w:val="de-DE"/>
        </w:rPr>
        <w:t xml:space="preserve">Die Pflichtpraxis kann in Teilen oder/und in Teilzeit absolviert werden und sie kann im In- oder im Ausland absolviert werden. </w:t>
      </w:r>
      <w:r w:rsidRPr="00541D44">
        <w:rPr>
          <w:rFonts w:ascii="Aptos" w:hAnsi="Aptos"/>
          <w:lang w:val="de-AT"/>
        </w:rPr>
        <w:t>Den Studierenden wird empfohlen, möglichst umfangreiche und vielfältige Praxiserfahrung zu sammeln.</w:t>
      </w:r>
    </w:p>
    <w:p w14:paraId="082BD91F" w14:textId="2C5C6D7D" w:rsidR="00304DBB" w:rsidRPr="00541D44" w:rsidRDefault="00304DBB" w:rsidP="00304DBB">
      <w:pPr>
        <w:rPr>
          <w:rFonts w:ascii="Aptos" w:hAnsi="Aptos"/>
          <w:lang w:val="de-DE" w:eastAsia="de-DE"/>
        </w:rPr>
      </w:pPr>
      <w:r w:rsidRPr="00541D44">
        <w:rPr>
          <w:rFonts w:ascii="Aptos" w:hAnsi="Aptos"/>
          <w:lang w:val="de-AT"/>
        </w:rPr>
        <w:t>(</w:t>
      </w:r>
      <w:r w:rsidR="009048BF" w:rsidRPr="00541D44">
        <w:rPr>
          <w:rFonts w:ascii="Aptos" w:hAnsi="Aptos"/>
          <w:lang w:val="de-AT"/>
        </w:rPr>
        <w:t>4</w:t>
      </w:r>
      <w:r w:rsidRPr="00541D44">
        <w:rPr>
          <w:rFonts w:ascii="Aptos" w:hAnsi="Aptos"/>
          <w:lang w:val="de-AT"/>
        </w:rPr>
        <w:t xml:space="preserve">) Die Studierende oder der Studierende weist die Absolvierung der </w:t>
      </w:r>
      <w:r w:rsidR="009048BF" w:rsidRPr="00541D44">
        <w:rPr>
          <w:rFonts w:ascii="Aptos" w:hAnsi="Aptos"/>
          <w:lang w:val="de-AT"/>
        </w:rPr>
        <w:t>Praxis</w:t>
      </w:r>
      <w:r w:rsidRPr="00541D44">
        <w:rPr>
          <w:rFonts w:ascii="Aptos" w:hAnsi="Aptos"/>
          <w:lang w:val="de-AT"/>
        </w:rPr>
        <w:t xml:space="preserve"> mit einer Bestätigung nach</w:t>
      </w:r>
      <w:r w:rsidR="00F311C9" w:rsidRPr="00541D44">
        <w:rPr>
          <w:rFonts w:ascii="Aptos" w:hAnsi="Aptos"/>
          <w:lang w:val="de-AT"/>
        </w:rPr>
        <w:t>, die das Stundenausmaß und eine Tätigkeitsbeschreibung enthält</w:t>
      </w:r>
      <w:r w:rsidRPr="00541D44">
        <w:rPr>
          <w:rFonts w:ascii="Aptos" w:hAnsi="Aptos"/>
          <w:lang w:val="de-AT"/>
        </w:rPr>
        <w:t>.</w:t>
      </w:r>
    </w:p>
    <w:p w14:paraId="15352F8A" w14:textId="54F29154" w:rsidR="00304DBB" w:rsidRPr="00541D44" w:rsidRDefault="00304DBB" w:rsidP="00304DBB">
      <w:pPr>
        <w:rPr>
          <w:rFonts w:ascii="Aptos" w:hAnsi="Aptos"/>
          <w:lang w:val="de-DE" w:eastAsia="de-DE"/>
        </w:rPr>
      </w:pPr>
      <w:r w:rsidRPr="00541D44">
        <w:rPr>
          <w:rFonts w:ascii="Aptos" w:hAnsi="Aptos"/>
          <w:lang w:val="de-DE" w:eastAsia="de-DE"/>
        </w:rPr>
        <w:t>(</w:t>
      </w:r>
      <w:r w:rsidR="009048BF" w:rsidRPr="00541D44">
        <w:rPr>
          <w:rFonts w:ascii="Aptos" w:hAnsi="Aptos"/>
          <w:lang w:val="de-DE" w:eastAsia="de-DE"/>
        </w:rPr>
        <w:t>5</w:t>
      </w:r>
      <w:r w:rsidRPr="00541D44">
        <w:rPr>
          <w:rFonts w:ascii="Aptos" w:hAnsi="Aptos"/>
          <w:lang w:val="de-DE" w:eastAsia="de-DE"/>
        </w:rPr>
        <w:t>) Die fachlich-theoretisch Aufarbeitung (z.B. Vorbereitung, Begleitung, Nachbereitung) der Praxis erfolgt im Rahmen des P</w:t>
      </w:r>
      <w:r w:rsidR="00C07323" w:rsidRPr="00541D44">
        <w:rPr>
          <w:rFonts w:ascii="Aptos" w:hAnsi="Aptos"/>
          <w:lang w:val="de-DE" w:eastAsia="de-DE"/>
        </w:rPr>
        <w:t>raxi</w:t>
      </w:r>
      <w:r w:rsidRPr="00541D44">
        <w:rPr>
          <w:rFonts w:ascii="Aptos" w:hAnsi="Aptos"/>
          <w:lang w:val="de-DE" w:eastAsia="de-DE"/>
        </w:rPr>
        <w:t xml:space="preserve">smoduls in Seminarform. </w:t>
      </w:r>
    </w:p>
    <w:p w14:paraId="6E9F5272" w14:textId="795B1134" w:rsidR="0086406B" w:rsidRPr="00541D44" w:rsidRDefault="0086406B" w:rsidP="00304DBB">
      <w:pPr>
        <w:rPr>
          <w:rFonts w:ascii="Aptos" w:hAnsi="Aptos"/>
          <w:lang w:val="de-DE"/>
        </w:rPr>
      </w:pPr>
    </w:p>
    <w:p w14:paraId="5AACEA89" w14:textId="0E22E75A" w:rsidR="003574D2" w:rsidRPr="00541D44" w:rsidRDefault="003574D2" w:rsidP="00A77A31">
      <w:pPr>
        <w:pStyle w:val="berschrift2"/>
        <w:rPr>
          <w:rFonts w:ascii="Aptos" w:hAnsi="Aptos"/>
          <w:lang w:val="de-AT"/>
        </w:rPr>
      </w:pPr>
      <w:bookmarkStart w:id="39" w:name="_Toc193299169"/>
      <w:r w:rsidRPr="00541D44">
        <w:rPr>
          <w:rFonts w:ascii="Aptos" w:hAnsi="Aptos"/>
          <w:lang w:val="de-AT"/>
        </w:rPr>
        <w:t xml:space="preserve">§ </w:t>
      </w:r>
      <w:r w:rsidR="00D82E7C" w:rsidRPr="00541D44">
        <w:rPr>
          <w:rFonts w:ascii="Aptos" w:hAnsi="Aptos"/>
          <w:lang w:val="de-AT"/>
        </w:rPr>
        <w:t>8</w:t>
      </w:r>
      <w:r w:rsidRPr="00541D44">
        <w:rPr>
          <w:rFonts w:ascii="Aptos" w:hAnsi="Aptos"/>
          <w:lang w:val="de-AT"/>
        </w:rPr>
        <w:tab/>
      </w:r>
      <w:r w:rsidR="000C510C" w:rsidRPr="00541D44">
        <w:rPr>
          <w:rFonts w:ascii="Aptos" w:hAnsi="Aptos"/>
          <w:lang w:val="de-AT"/>
        </w:rPr>
        <w:t>Master</w:t>
      </w:r>
      <w:r w:rsidRPr="00541D44">
        <w:rPr>
          <w:rFonts w:ascii="Aptos" w:hAnsi="Aptos"/>
          <w:lang w:val="de-AT"/>
        </w:rPr>
        <w:t>arbeit</w:t>
      </w:r>
      <w:bookmarkEnd w:id="39"/>
    </w:p>
    <w:p w14:paraId="36AE6D0D" w14:textId="77777777" w:rsidR="003D0507" w:rsidRPr="00541D44" w:rsidRDefault="003574D2" w:rsidP="000C510C">
      <w:pPr>
        <w:rPr>
          <w:rFonts w:ascii="Aptos" w:hAnsi="Aptos"/>
          <w:lang w:val="de-DE" w:eastAsia="de-DE"/>
        </w:rPr>
      </w:pPr>
      <w:r w:rsidRPr="00541D44">
        <w:rPr>
          <w:rFonts w:ascii="Aptos" w:hAnsi="Aptos"/>
          <w:lang w:val="de-DE"/>
        </w:rPr>
        <w:br/>
      </w:r>
      <w:r w:rsidR="009754A3" w:rsidRPr="00541D44">
        <w:rPr>
          <w:rFonts w:ascii="Aptos" w:hAnsi="Aptos"/>
          <w:lang w:val="de-DE" w:eastAsia="de-DE"/>
        </w:rPr>
        <w:t>Masterarbeiten sind die wissenschaftlichen Arbeiten in den Masterstudien, die dem Nachweis der Befähigung dienen, wissenschaftliche Themen selbstständig sowie inhaltlich und methodisch vertretbar zu bearbeiten</w:t>
      </w:r>
      <w:r w:rsidR="003D0507" w:rsidRPr="00541D44">
        <w:rPr>
          <w:rFonts w:ascii="Aptos" w:hAnsi="Aptos"/>
          <w:lang w:val="de-DE" w:eastAsia="de-DE"/>
        </w:rPr>
        <w:t xml:space="preserve"> (§ 51 Abs. 2 Z 8 UG 2002). </w:t>
      </w:r>
      <w:r w:rsidR="008B66AF" w:rsidRPr="00541D44">
        <w:rPr>
          <w:rFonts w:ascii="Aptos" w:hAnsi="Aptos"/>
          <w:lang w:val="de-DE" w:eastAsia="de-DE"/>
        </w:rPr>
        <w:t xml:space="preserve">Die studienrechtlichen Bestimmungen zur Masterarbeit finden sich in der Satzung der Universität für Bodenkultur. </w:t>
      </w:r>
    </w:p>
    <w:p w14:paraId="74BC3956" w14:textId="45A14B67" w:rsidR="00753DF1" w:rsidRPr="00541D44" w:rsidRDefault="00753DF1" w:rsidP="00753DF1">
      <w:pPr>
        <w:rPr>
          <w:rFonts w:ascii="Aptos" w:hAnsi="Aptos"/>
          <w:lang w:val="de-AT"/>
        </w:rPr>
      </w:pPr>
      <w:r w:rsidRPr="00541D44">
        <w:rPr>
          <w:rFonts w:ascii="Aptos" w:hAnsi="Aptos"/>
          <w:lang w:val="de-DE" w:eastAsia="de-DE"/>
        </w:rPr>
        <w:t>Die Masterarbeit umfasst insgesamt 30 ECTS-Anrechnungspunkte</w:t>
      </w:r>
      <w:r w:rsidR="004C39CF" w:rsidRPr="00541D44">
        <w:rPr>
          <w:rFonts w:ascii="Aptos" w:hAnsi="Aptos"/>
          <w:lang w:val="de-DE" w:eastAsia="de-DE"/>
        </w:rPr>
        <w:t xml:space="preserve"> inklusive der </w:t>
      </w:r>
      <w:proofErr w:type="spellStart"/>
      <w:r w:rsidR="004C39CF" w:rsidRPr="00541D44">
        <w:rPr>
          <w:rFonts w:ascii="Aptos" w:hAnsi="Aptos"/>
          <w:lang w:val="de-DE" w:eastAsia="de-DE"/>
        </w:rPr>
        <w:t>Defensio</w:t>
      </w:r>
      <w:proofErr w:type="spellEnd"/>
      <w:r w:rsidR="004C39CF" w:rsidRPr="00541D44">
        <w:rPr>
          <w:rFonts w:ascii="Aptos" w:hAnsi="Aptos"/>
          <w:lang w:val="de-DE" w:eastAsia="de-DE"/>
        </w:rPr>
        <w:t xml:space="preserve">. </w:t>
      </w:r>
    </w:p>
    <w:p w14:paraId="21512635" w14:textId="77777777" w:rsidR="0017167D" w:rsidRPr="00541D44" w:rsidRDefault="002E537D" w:rsidP="000A2C08">
      <w:pPr>
        <w:rPr>
          <w:rStyle w:val="markedcontent"/>
          <w:rFonts w:ascii="Aptos" w:hAnsi="Aptos"/>
          <w:lang w:val="de-AT"/>
        </w:rPr>
      </w:pPr>
      <w:r w:rsidRPr="00541D44">
        <w:rPr>
          <w:rStyle w:val="markedcontent"/>
          <w:rFonts w:ascii="Aptos" w:hAnsi="Aptos"/>
          <w:lang w:val="de-AT"/>
        </w:rPr>
        <w:t>Das Thema der Masterarbeit ist einem Fach des Studiums zu entnehmen. Die Masterarbeit wird von einer Person mit Lehrbefugnis in diesem Fach betreut (Ausnahme: § 86 Abs. 7 der Satzung der Universität für Bodenkultur Wien</w:t>
      </w:r>
      <w:r w:rsidR="00855FC7" w:rsidRPr="001334F1">
        <w:rPr>
          <w:rStyle w:val="Funotenzeichen"/>
          <w:rFonts w:ascii="Aptos" w:hAnsi="Aptos"/>
          <w:i/>
          <w:lang w:val="de-AT"/>
        </w:rPr>
        <w:footnoteReference w:id="2"/>
      </w:r>
      <w:r w:rsidRPr="001334F1">
        <w:rPr>
          <w:rStyle w:val="markedcontent"/>
          <w:rFonts w:ascii="Aptos" w:hAnsi="Aptos"/>
          <w:i/>
          <w:lang w:val="de-AT"/>
        </w:rPr>
        <w:t>)</w:t>
      </w:r>
      <w:r w:rsidRPr="00541D44">
        <w:rPr>
          <w:rStyle w:val="markedcontent"/>
          <w:rFonts w:ascii="Aptos" w:hAnsi="Aptos"/>
          <w:lang w:val="de-AT"/>
        </w:rPr>
        <w:t xml:space="preserve">. </w:t>
      </w:r>
    </w:p>
    <w:p w14:paraId="6EF03427" w14:textId="3496F163" w:rsidR="0017167D" w:rsidRPr="00541D44" w:rsidRDefault="0017167D" w:rsidP="000A2C08">
      <w:pPr>
        <w:rPr>
          <w:rStyle w:val="markedcontent"/>
          <w:rFonts w:ascii="Aptos" w:hAnsi="Aptos"/>
          <w:i/>
          <w:lang w:val="de-AT"/>
        </w:rPr>
      </w:pPr>
      <w:r w:rsidRPr="00541D44">
        <w:rPr>
          <w:rStyle w:val="markedcontent"/>
          <w:rFonts w:ascii="Aptos" w:hAnsi="Aptos"/>
          <w:i/>
          <w:lang w:val="de-AT"/>
        </w:rPr>
        <w:t>Der folgende Satz ist zu streichen, wenn von dieser Regelung in dem Curriculum nicht Gebrauch gemacht wird:</w:t>
      </w:r>
    </w:p>
    <w:p w14:paraId="4568F2CE" w14:textId="41337A86" w:rsidR="002E537D" w:rsidRPr="00541D44" w:rsidRDefault="002E537D" w:rsidP="000A2C08">
      <w:pPr>
        <w:rPr>
          <w:rFonts w:ascii="Aptos" w:hAnsi="Aptos"/>
          <w:lang w:val="de-AT" w:eastAsia="de-DE"/>
        </w:rPr>
      </w:pPr>
      <w:r w:rsidRPr="00541D44">
        <w:rPr>
          <w:rStyle w:val="markedcontent"/>
          <w:rFonts w:ascii="Aptos" w:hAnsi="Aptos"/>
          <w:lang w:val="de-AT"/>
        </w:rPr>
        <w:t>Auch eine gemeinsame Betreuung durch zwei Personen mit Lehrbefugnis ist zulässig, wenn zumindest eine der beiden Personen ein Fach des Studiums vertritt.</w:t>
      </w:r>
    </w:p>
    <w:p w14:paraId="28570C95" w14:textId="78A08440" w:rsidR="008B66AF" w:rsidRPr="00541D44" w:rsidRDefault="000C510C" w:rsidP="000C510C">
      <w:pPr>
        <w:rPr>
          <w:rFonts w:ascii="Aptos" w:hAnsi="Aptos"/>
          <w:lang w:val="de-DE" w:eastAsia="de-DE"/>
        </w:rPr>
      </w:pPr>
      <w:r w:rsidRPr="00541D44">
        <w:rPr>
          <w:rFonts w:ascii="Aptos" w:hAnsi="Aptos"/>
          <w:lang w:val="de-DE" w:eastAsia="de-DE"/>
        </w:rPr>
        <w:t xml:space="preserve">Die Aufgabenstellung der Masterarbeit ist so zu wählen, dass die Bearbeitung innerhalb von sechs Monaten möglich und zumutbar ist. </w:t>
      </w:r>
      <w:r w:rsidR="009754A3" w:rsidRPr="00541D44">
        <w:rPr>
          <w:rFonts w:ascii="Aptos" w:hAnsi="Aptos"/>
          <w:lang w:val="de-DE" w:eastAsia="de-DE"/>
        </w:rPr>
        <w:t>(§ 81 Abs. 2 UG 2002).</w:t>
      </w:r>
    </w:p>
    <w:p w14:paraId="2E8A8732" w14:textId="16567197" w:rsidR="000C510C" w:rsidRPr="00541D44" w:rsidRDefault="009754A3" w:rsidP="000C510C">
      <w:pPr>
        <w:rPr>
          <w:rFonts w:ascii="Aptos" w:hAnsi="Aptos"/>
          <w:lang w:val="de-DE" w:eastAsia="de-DE"/>
        </w:rPr>
      </w:pPr>
      <w:r w:rsidRPr="00541D44">
        <w:rPr>
          <w:rFonts w:ascii="Aptos" w:hAnsi="Aptos"/>
          <w:lang w:val="de-DE" w:eastAsia="de-DE"/>
        </w:rPr>
        <w:t xml:space="preserve">Die gemeinsame Bearbeitung eines Themas durch mehrere Studierende ist zulässig, wenn die Leistungen der einzelnen Studierenden gesondert beurteilbar bleiben </w:t>
      </w:r>
      <w:r w:rsidR="000C510C" w:rsidRPr="00541D44">
        <w:rPr>
          <w:rFonts w:ascii="Aptos" w:hAnsi="Aptos"/>
          <w:lang w:val="de-DE" w:eastAsia="de-DE"/>
        </w:rPr>
        <w:t xml:space="preserve">(§ 81 Abs. </w:t>
      </w:r>
      <w:r w:rsidR="006E0EE7" w:rsidRPr="00541D44">
        <w:rPr>
          <w:rFonts w:ascii="Aptos" w:hAnsi="Aptos"/>
          <w:lang w:val="de-DE" w:eastAsia="de-DE"/>
        </w:rPr>
        <w:t xml:space="preserve">3 </w:t>
      </w:r>
      <w:r w:rsidR="000C510C" w:rsidRPr="00541D44">
        <w:rPr>
          <w:rFonts w:ascii="Aptos" w:hAnsi="Aptos"/>
          <w:lang w:val="de-DE" w:eastAsia="de-DE"/>
        </w:rPr>
        <w:t xml:space="preserve">UG 2002). </w:t>
      </w:r>
    </w:p>
    <w:p w14:paraId="1371658E" w14:textId="77777777" w:rsidR="000C510C" w:rsidRPr="00541D44" w:rsidRDefault="000C510C" w:rsidP="000C510C">
      <w:pPr>
        <w:rPr>
          <w:rFonts w:ascii="Aptos" w:hAnsi="Aptos"/>
          <w:lang w:val="de-DE" w:eastAsia="de-DE"/>
        </w:rPr>
      </w:pPr>
      <w:r w:rsidRPr="00541D44">
        <w:rPr>
          <w:rFonts w:ascii="Aptos" w:hAnsi="Aptos"/>
          <w:lang w:val="de-DE" w:eastAsia="de-DE"/>
        </w:rPr>
        <w:t xml:space="preserve">Die Masterarbeit ist in Deutsch oder Englisch abzufassen. Eine andere Sprache ist nur nach Bescheinigung der Betreuerin bzw. des Betreuers möglich. Die </w:t>
      </w:r>
      <w:proofErr w:type="spellStart"/>
      <w:r w:rsidRPr="00541D44">
        <w:rPr>
          <w:rFonts w:ascii="Aptos" w:hAnsi="Aptos"/>
          <w:lang w:val="de-DE" w:eastAsia="de-DE"/>
        </w:rPr>
        <w:t>Defensio</w:t>
      </w:r>
      <w:proofErr w:type="spellEnd"/>
      <w:r w:rsidRPr="00541D44">
        <w:rPr>
          <w:rFonts w:ascii="Aptos" w:hAnsi="Aptos"/>
          <w:lang w:val="de-DE" w:eastAsia="de-DE"/>
        </w:rPr>
        <w:t xml:space="preserve"> ist jedenfalls in Deutsch oder Englisch durchzuführen. </w:t>
      </w:r>
    </w:p>
    <w:p w14:paraId="0051AAA4" w14:textId="6B8C3C57" w:rsidR="00607899" w:rsidRPr="00541D44" w:rsidRDefault="00607899" w:rsidP="00607899">
      <w:pPr>
        <w:rPr>
          <w:rFonts w:ascii="Aptos" w:hAnsi="Aptos"/>
          <w:lang w:val="de-AT"/>
        </w:rPr>
      </w:pPr>
      <w:r w:rsidRPr="00541D44">
        <w:rPr>
          <w:rFonts w:ascii="Aptos" w:hAnsi="Aptos"/>
          <w:lang w:val="de-AT"/>
        </w:rPr>
        <w:t>Die Durchführung der Masterarbeit kann im Inland oder im Ausland erfolgen.</w:t>
      </w:r>
    </w:p>
    <w:p w14:paraId="7DF3BDC1" w14:textId="77777777" w:rsidR="00364997" w:rsidRPr="00541D44" w:rsidRDefault="00364997" w:rsidP="00607899">
      <w:pPr>
        <w:rPr>
          <w:rFonts w:ascii="Aptos" w:hAnsi="Aptos"/>
          <w:lang w:val="de-DE"/>
        </w:rPr>
      </w:pPr>
    </w:p>
    <w:p w14:paraId="7B6C7399" w14:textId="44BB555F" w:rsidR="003574D2" w:rsidRPr="00541D44" w:rsidRDefault="003574D2" w:rsidP="00A77A31">
      <w:pPr>
        <w:pStyle w:val="berschrift2"/>
        <w:rPr>
          <w:rFonts w:ascii="Aptos" w:hAnsi="Aptos"/>
          <w:lang w:val="de-AT"/>
        </w:rPr>
      </w:pPr>
      <w:bookmarkStart w:id="40" w:name="_Toc236041544"/>
      <w:bookmarkStart w:id="41" w:name="_Toc193299170"/>
      <w:r w:rsidRPr="00541D44">
        <w:rPr>
          <w:rFonts w:ascii="Aptos" w:hAnsi="Aptos"/>
          <w:lang w:val="de-AT"/>
        </w:rPr>
        <w:t xml:space="preserve">§ </w:t>
      </w:r>
      <w:r w:rsidR="00E8151E">
        <w:rPr>
          <w:rFonts w:ascii="Aptos" w:hAnsi="Aptos"/>
          <w:lang w:val="de-AT"/>
        </w:rPr>
        <w:t>9</w:t>
      </w:r>
      <w:r w:rsidRPr="00541D44">
        <w:rPr>
          <w:rFonts w:ascii="Aptos" w:hAnsi="Aptos"/>
          <w:lang w:val="de-AT"/>
        </w:rPr>
        <w:tab/>
        <w:t>Akademischer Grad</w:t>
      </w:r>
      <w:bookmarkEnd w:id="40"/>
      <w:bookmarkEnd w:id="41"/>
    </w:p>
    <w:p w14:paraId="0A9BB9CF" w14:textId="45530839" w:rsidR="00FD0DE7" w:rsidRPr="00541D44" w:rsidRDefault="003574D2" w:rsidP="00FD0DE7">
      <w:pPr>
        <w:rPr>
          <w:rFonts w:ascii="Aptos" w:hAnsi="Aptos"/>
          <w:i/>
          <w:lang w:val="de-DE" w:eastAsia="de-DE"/>
        </w:rPr>
      </w:pPr>
      <w:r w:rsidRPr="00541D44">
        <w:rPr>
          <w:rFonts w:ascii="Aptos" w:hAnsi="Aptos"/>
          <w:lang w:val="de-DE"/>
        </w:rPr>
        <w:br/>
      </w:r>
      <w:r w:rsidR="00F905F9" w:rsidRPr="00541D44">
        <w:rPr>
          <w:rFonts w:ascii="Aptos" w:hAnsi="Aptos"/>
          <w:i/>
          <w:lang w:val="de-DE" w:eastAsia="de-DE"/>
        </w:rPr>
        <w:t xml:space="preserve">Prioritäre </w:t>
      </w:r>
      <w:r w:rsidR="00FD0DE7" w:rsidRPr="00541D44">
        <w:rPr>
          <w:rFonts w:ascii="Aptos" w:hAnsi="Aptos"/>
          <w:i/>
          <w:lang w:val="de-DE" w:eastAsia="de-DE"/>
        </w:rPr>
        <w:t>Variante 1 (wird diese Variante gewählt ist Variante 2 zu löschen):</w:t>
      </w:r>
    </w:p>
    <w:p w14:paraId="357E8B70" w14:textId="3E142215" w:rsidR="00304DBB" w:rsidRPr="00541D44" w:rsidRDefault="00304DBB" w:rsidP="00FD0DE7">
      <w:pPr>
        <w:rPr>
          <w:rFonts w:ascii="Aptos" w:hAnsi="Aptos"/>
          <w:lang w:val="de-DE" w:eastAsia="de-DE"/>
        </w:rPr>
      </w:pPr>
      <w:r w:rsidRPr="00541D44">
        <w:rPr>
          <w:rFonts w:ascii="Aptos" w:hAnsi="Aptos"/>
          <w:lang w:val="de-DE" w:eastAsia="de-DE"/>
        </w:rPr>
        <w:t xml:space="preserve">Das Masterstudium </w:t>
      </w:r>
      <w:r w:rsidRPr="00541D44">
        <w:rPr>
          <w:rFonts w:ascii="Aptos" w:hAnsi="Aptos"/>
          <w:highlight w:val="lightGray"/>
          <w:lang w:val="de-DE" w:eastAsia="de-DE"/>
        </w:rPr>
        <w:t>[...]</w:t>
      </w:r>
      <w:r w:rsidRPr="00541D44">
        <w:rPr>
          <w:rFonts w:ascii="Aptos" w:hAnsi="Aptos"/>
          <w:lang w:val="de-DE" w:eastAsia="de-DE"/>
        </w:rPr>
        <w:t xml:space="preserve"> ist ein ingenieurwissenschaftliches Studium </w:t>
      </w:r>
      <w:r w:rsidRPr="00541D44">
        <w:rPr>
          <w:rFonts w:ascii="Aptos" w:hAnsi="Aptos"/>
          <w:lang w:val="de-AT"/>
        </w:rPr>
        <w:t>(</w:t>
      </w:r>
      <w:r w:rsidRPr="00541D44">
        <w:rPr>
          <w:rFonts w:ascii="Aptos" w:hAnsi="Aptos"/>
          <w:lang w:val="de-DE"/>
        </w:rPr>
        <w:t>§ 54 (1) UG 2002).</w:t>
      </w:r>
    </w:p>
    <w:p w14:paraId="1333EC2E" w14:textId="640C3205" w:rsidR="00FD0DE7" w:rsidRPr="00541D44" w:rsidRDefault="00FD0DE7" w:rsidP="00FD0DE7">
      <w:pPr>
        <w:rPr>
          <w:rFonts w:ascii="Aptos" w:hAnsi="Aptos"/>
          <w:lang w:val="de-DE"/>
        </w:rPr>
      </w:pPr>
      <w:r w:rsidRPr="00541D44">
        <w:rPr>
          <w:rFonts w:ascii="Aptos" w:hAnsi="Aptos"/>
          <w:lang w:val="de-DE" w:eastAsia="de-DE"/>
        </w:rPr>
        <w:t xml:space="preserve">An Absolventinnen und Absolventen des Masterstudiums </w:t>
      </w:r>
      <w:r w:rsidRPr="00541D44">
        <w:rPr>
          <w:rFonts w:ascii="Aptos" w:hAnsi="Aptos"/>
          <w:highlight w:val="lightGray"/>
          <w:lang w:val="de-DE"/>
        </w:rPr>
        <w:t>[…]</w:t>
      </w:r>
      <w:r w:rsidRPr="00541D44">
        <w:rPr>
          <w:rFonts w:ascii="Aptos" w:hAnsi="Aptos"/>
          <w:lang w:val="de-DE"/>
        </w:rPr>
        <w:t xml:space="preserve"> wird der </w:t>
      </w:r>
      <w:r w:rsidRPr="00541D44">
        <w:rPr>
          <w:rFonts w:ascii="Aptos" w:hAnsi="Aptos"/>
          <w:lang w:val="de-DE" w:eastAsia="de-DE"/>
        </w:rPr>
        <w:t>akademische Grad „Diplom-Ingenieurin</w:t>
      </w:r>
      <w:r w:rsidRPr="00541D44">
        <w:rPr>
          <w:rFonts w:ascii="Aptos" w:hAnsi="Aptos"/>
          <w:lang w:val="de-DE"/>
        </w:rPr>
        <w:t>“ bzw. „Diplom-Ingenieur“, abgekürzt „Dipl.-Ing.</w:t>
      </w:r>
      <w:r w:rsidRPr="00541D44">
        <w:rPr>
          <w:rFonts w:ascii="Aptos" w:hAnsi="Aptos"/>
          <w:vertAlign w:val="superscript"/>
          <w:lang w:val="de-DE"/>
        </w:rPr>
        <w:t>in</w:t>
      </w:r>
      <w:r w:rsidRPr="00541D44">
        <w:rPr>
          <w:rFonts w:ascii="Aptos" w:hAnsi="Aptos"/>
          <w:lang w:val="de-DE"/>
        </w:rPr>
        <w:t>“</w:t>
      </w:r>
      <w:proofErr w:type="gramStart"/>
      <w:r w:rsidRPr="00541D44">
        <w:rPr>
          <w:rFonts w:ascii="Aptos" w:hAnsi="Aptos"/>
          <w:lang w:val="de-DE"/>
        </w:rPr>
        <w:t>/„</w:t>
      </w:r>
      <w:proofErr w:type="gramEnd"/>
      <w:r w:rsidRPr="00541D44">
        <w:rPr>
          <w:rFonts w:ascii="Aptos" w:hAnsi="Aptos"/>
          <w:lang w:val="de-DE"/>
        </w:rPr>
        <w:t>Dipl.-Ing.“ oder „</w:t>
      </w:r>
      <w:proofErr w:type="spellStart"/>
      <w:r w:rsidRPr="00541D44">
        <w:rPr>
          <w:rFonts w:ascii="Aptos" w:hAnsi="Aptos"/>
          <w:lang w:val="de-DE"/>
        </w:rPr>
        <w:t>DI</w:t>
      </w:r>
      <w:r w:rsidRPr="00541D44">
        <w:rPr>
          <w:rFonts w:ascii="Aptos" w:hAnsi="Aptos"/>
          <w:vertAlign w:val="superscript"/>
          <w:lang w:val="de-DE"/>
        </w:rPr>
        <w:t>in</w:t>
      </w:r>
      <w:proofErr w:type="spellEnd"/>
      <w:r w:rsidRPr="00541D44">
        <w:rPr>
          <w:rFonts w:ascii="Aptos" w:hAnsi="Aptos"/>
          <w:lang w:val="de-DE"/>
        </w:rPr>
        <w:t>“/„DI“ verliehen. Der akademische Grad „Dipl.-Ing.</w:t>
      </w:r>
      <w:r w:rsidRPr="00541D44">
        <w:rPr>
          <w:rFonts w:ascii="Aptos" w:hAnsi="Aptos"/>
          <w:vertAlign w:val="superscript"/>
          <w:lang w:val="de-DE"/>
        </w:rPr>
        <w:t>in</w:t>
      </w:r>
      <w:r w:rsidRPr="00541D44">
        <w:rPr>
          <w:rFonts w:ascii="Aptos" w:hAnsi="Aptos"/>
          <w:lang w:val="de-DE"/>
        </w:rPr>
        <w:t>“</w:t>
      </w:r>
      <w:proofErr w:type="gramStart"/>
      <w:r w:rsidRPr="00541D44">
        <w:rPr>
          <w:rFonts w:ascii="Aptos" w:hAnsi="Aptos"/>
          <w:lang w:val="de-DE"/>
        </w:rPr>
        <w:t>/„</w:t>
      </w:r>
      <w:proofErr w:type="gramEnd"/>
      <w:r w:rsidRPr="00541D44">
        <w:rPr>
          <w:rFonts w:ascii="Aptos" w:hAnsi="Aptos"/>
          <w:lang w:val="de-DE"/>
        </w:rPr>
        <w:t>Dipl.-Ing.“ oder „</w:t>
      </w:r>
      <w:proofErr w:type="spellStart"/>
      <w:r w:rsidRPr="00541D44">
        <w:rPr>
          <w:rFonts w:ascii="Aptos" w:hAnsi="Aptos"/>
          <w:lang w:val="de-DE"/>
        </w:rPr>
        <w:t>DI</w:t>
      </w:r>
      <w:r w:rsidRPr="00541D44">
        <w:rPr>
          <w:rFonts w:ascii="Aptos" w:hAnsi="Aptos"/>
          <w:vertAlign w:val="superscript"/>
          <w:lang w:val="de-DE"/>
        </w:rPr>
        <w:t>in</w:t>
      </w:r>
      <w:proofErr w:type="spellEnd"/>
      <w:r w:rsidRPr="00541D44">
        <w:rPr>
          <w:rFonts w:ascii="Aptos" w:hAnsi="Aptos"/>
          <w:lang w:val="de-DE"/>
        </w:rPr>
        <w:t>“/„DI“ ist im Falle der Führung dem Namen voranzustellen (§ 88 Abs. 2 UG 2002 BGBl. I Nr. 81/2009).</w:t>
      </w:r>
    </w:p>
    <w:p w14:paraId="42E7CA06" w14:textId="77777777" w:rsidR="00167590" w:rsidRPr="00541D44" w:rsidRDefault="00167590" w:rsidP="00FD0DE7">
      <w:pPr>
        <w:rPr>
          <w:rFonts w:ascii="Aptos" w:hAnsi="Aptos"/>
          <w:lang w:val="de-DE"/>
        </w:rPr>
      </w:pPr>
    </w:p>
    <w:p w14:paraId="49F85A1B" w14:textId="03D062C8" w:rsidR="00FD0DE7" w:rsidRPr="00541D44" w:rsidRDefault="00FD0DE7" w:rsidP="00FD0DE7">
      <w:pPr>
        <w:rPr>
          <w:rFonts w:ascii="Aptos" w:hAnsi="Aptos"/>
          <w:i/>
          <w:lang w:val="de-DE" w:eastAsia="de-DE"/>
        </w:rPr>
      </w:pPr>
      <w:r w:rsidRPr="00541D44">
        <w:rPr>
          <w:rFonts w:ascii="Aptos" w:hAnsi="Aptos"/>
          <w:i/>
          <w:iCs/>
          <w:lang w:val="de-DE"/>
        </w:rPr>
        <w:t xml:space="preserve">Variante 2 </w:t>
      </w:r>
      <w:r w:rsidR="005E1384" w:rsidRPr="00541D44">
        <w:rPr>
          <w:rFonts w:ascii="Aptos" w:hAnsi="Aptos"/>
          <w:i/>
          <w:iCs/>
          <w:lang w:val="de-DE"/>
        </w:rPr>
        <w:t>(</w:t>
      </w:r>
      <w:r w:rsidRPr="00541D44">
        <w:rPr>
          <w:rFonts w:ascii="Aptos" w:hAnsi="Aptos"/>
          <w:i/>
          <w:lang w:val="de-DE" w:eastAsia="de-DE"/>
        </w:rPr>
        <w:t>wird diese Variante</w:t>
      </w:r>
      <w:r w:rsidR="00C60D5D" w:rsidRPr="00541D44">
        <w:rPr>
          <w:rFonts w:ascii="Aptos" w:hAnsi="Aptos"/>
          <w:i/>
          <w:lang w:val="de-DE" w:eastAsia="de-DE"/>
        </w:rPr>
        <w:t xml:space="preserve"> </w:t>
      </w:r>
      <w:r w:rsidR="00107051" w:rsidRPr="00541D44">
        <w:rPr>
          <w:rFonts w:ascii="Aptos" w:hAnsi="Aptos"/>
          <w:i/>
          <w:lang w:val="de-DE" w:eastAsia="de-DE"/>
        </w:rPr>
        <w:t xml:space="preserve">- </w:t>
      </w:r>
      <w:r w:rsidR="00C60D5D" w:rsidRPr="00541D44">
        <w:rPr>
          <w:rFonts w:ascii="Aptos" w:hAnsi="Aptos"/>
          <w:i/>
          <w:lang w:val="de-DE" w:eastAsia="de-DE"/>
        </w:rPr>
        <w:t>Auswahl des betreffenden Studiums aus der Liste lt. UG</w:t>
      </w:r>
      <w:r w:rsidR="005E1384" w:rsidRPr="00541D44">
        <w:rPr>
          <w:rFonts w:ascii="Aptos" w:hAnsi="Aptos"/>
          <w:i/>
          <w:lang w:val="de-DE" w:eastAsia="de-DE"/>
        </w:rPr>
        <w:t xml:space="preserve"> § 54 (1)</w:t>
      </w:r>
      <w:r w:rsidR="00107051" w:rsidRPr="00541D44">
        <w:rPr>
          <w:rFonts w:ascii="Aptos" w:hAnsi="Aptos"/>
          <w:i/>
          <w:lang w:val="de-DE" w:eastAsia="de-DE"/>
        </w:rPr>
        <w:t xml:space="preserve"> -</w:t>
      </w:r>
      <w:r w:rsidRPr="00541D44">
        <w:rPr>
          <w:rFonts w:ascii="Aptos" w:hAnsi="Aptos"/>
          <w:i/>
          <w:lang w:val="de-DE" w:eastAsia="de-DE"/>
        </w:rPr>
        <w:t xml:space="preserve"> gewählt</w:t>
      </w:r>
      <w:r w:rsidR="00C60D5D" w:rsidRPr="00541D44">
        <w:rPr>
          <w:rFonts w:ascii="Aptos" w:hAnsi="Aptos"/>
          <w:i/>
          <w:lang w:val="de-DE" w:eastAsia="de-DE"/>
        </w:rPr>
        <w:t>,</w:t>
      </w:r>
      <w:r w:rsidRPr="00541D44">
        <w:rPr>
          <w:rFonts w:ascii="Aptos" w:hAnsi="Aptos"/>
          <w:i/>
          <w:lang w:val="de-DE" w:eastAsia="de-DE"/>
        </w:rPr>
        <w:t xml:space="preserve"> ist Variante 1 zu löschen</w:t>
      </w:r>
      <w:r w:rsidR="005E1384" w:rsidRPr="00541D44">
        <w:rPr>
          <w:rFonts w:ascii="Aptos" w:hAnsi="Aptos"/>
          <w:i/>
          <w:lang w:val="de-DE" w:eastAsia="de-DE"/>
        </w:rPr>
        <w:t>)</w:t>
      </w:r>
      <w:r w:rsidRPr="00541D44">
        <w:rPr>
          <w:rFonts w:ascii="Aptos" w:hAnsi="Aptos"/>
          <w:i/>
          <w:lang w:val="de-DE" w:eastAsia="de-DE"/>
        </w:rPr>
        <w:t>:</w:t>
      </w:r>
    </w:p>
    <w:p w14:paraId="11C8E17F" w14:textId="5BB5AF1F" w:rsidR="00304DBB" w:rsidRPr="00541D44" w:rsidRDefault="00304DBB" w:rsidP="00304DBB">
      <w:pPr>
        <w:rPr>
          <w:rFonts w:ascii="Aptos" w:hAnsi="Aptos"/>
          <w:lang w:val="de-DE" w:eastAsia="de-DE"/>
        </w:rPr>
      </w:pPr>
      <w:r w:rsidRPr="00541D44">
        <w:rPr>
          <w:rFonts w:ascii="Aptos" w:hAnsi="Aptos"/>
          <w:lang w:val="de-DE" w:eastAsia="de-DE"/>
        </w:rPr>
        <w:t xml:space="preserve">Das Masterstudium </w:t>
      </w:r>
      <w:r w:rsidRPr="00541D44">
        <w:rPr>
          <w:rFonts w:ascii="Aptos" w:hAnsi="Aptos"/>
          <w:highlight w:val="lightGray"/>
          <w:lang w:val="de-DE" w:eastAsia="de-DE"/>
        </w:rPr>
        <w:t>[...]</w:t>
      </w:r>
      <w:r w:rsidRPr="00541D44">
        <w:rPr>
          <w:rFonts w:ascii="Aptos" w:hAnsi="Aptos"/>
          <w:lang w:val="de-DE" w:eastAsia="de-DE"/>
        </w:rPr>
        <w:t xml:space="preserve"> ist ein </w:t>
      </w:r>
      <w:r w:rsidR="00167590" w:rsidRPr="00541D44">
        <w:rPr>
          <w:rFonts w:ascii="Aptos" w:hAnsi="Aptos"/>
          <w:highlight w:val="lightGray"/>
          <w:lang w:val="de-DE" w:eastAsia="de-DE"/>
        </w:rPr>
        <w:t xml:space="preserve">[...] </w:t>
      </w:r>
      <w:r w:rsidRPr="00541D44">
        <w:rPr>
          <w:rFonts w:ascii="Aptos" w:hAnsi="Aptos"/>
          <w:lang w:val="de-DE" w:eastAsia="de-DE"/>
        </w:rPr>
        <w:t xml:space="preserve">Studium </w:t>
      </w:r>
      <w:r w:rsidRPr="00541D44">
        <w:rPr>
          <w:rFonts w:ascii="Aptos" w:hAnsi="Aptos"/>
          <w:lang w:val="de-AT"/>
        </w:rPr>
        <w:t>(</w:t>
      </w:r>
      <w:r w:rsidRPr="00541D44">
        <w:rPr>
          <w:rFonts w:ascii="Aptos" w:hAnsi="Aptos"/>
          <w:lang w:val="de-DE"/>
        </w:rPr>
        <w:t>§ 54 (1) UG 2002).</w:t>
      </w:r>
    </w:p>
    <w:p w14:paraId="57A59CE4" w14:textId="77777777" w:rsidR="00FD0DE7" w:rsidRPr="00541D44" w:rsidRDefault="00FD0DE7" w:rsidP="00FD0DE7">
      <w:pPr>
        <w:rPr>
          <w:rFonts w:ascii="Aptos" w:hAnsi="Aptos"/>
          <w:lang w:val="de-DE"/>
        </w:rPr>
      </w:pPr>
      <w:r w:rsidRPr="00541D44">
        <w:rPr>
          <w:rFonts w:ascii="Aptos" w:hAnsi="Aptos"/>
          <w:lang w:val="de-DE" w:eastAsia="de-DE"/>
        </w:rPr>
        <w:t xml:space="preserve">An Absolventinnen und Absolventen des Masterstudiums </w:t>
      </w:r>
      <w:r w:rsidRPr="00541D44">
        <w:rPr>
          <w:rFonts w:ascii="Aptos" w:hAnsi="Aptos"/>
          <w:highlight w:val="lightGray"/>
          <w:lang w:val="de-DE"/>
        </w:rPr>
        <w:t>[…]</w:t>
      </w:r>
      <w:r w:rsidRPr="00541D44">
        <w:rPr>
          <w:rFonts w:ascii="Aptos" w:hAnsi="Aptos"/>
          <w:lang w:val="de-DE"/>
        </w:rPr>
        <w:t xml:space="preserve"> wird der </w:t>
      </w:r>
      <w:r w:rsidRPr="00541D44">
        <w:rPr>
          <w:rFonts w:ascii="Aptos" w:hAnsi="Aptos"/>
          <w:lang w:val="de-DE" w:eastAsia="de-DE"/>
        </w:rPr>
        <w:t xml:space="preserve">akademische Grad „Master </w:t>
      </w:r>
      <w:proofErr w:type="spellStart"/>
      <w:r w:rsidRPr="00541D44">
        <w:rPr>
          <w:rFonts w:ascii="Aptos" w:hAnsi="Aptos"/>
          <w:lang w:val="de-DE" w:eastAsia="de-DE"/>
        </w:rPr>
        <w:t>of</w:t>
      </w:r>
      <w:proofErr w:type="spellEnd"/>
      <w:r w:rsidRPr="00541D44">
        <w:rPr>
          <w:rFonts w:ascii="Aptos" w:hAnsi="Aptos"/>
          <w:lang w:val="de-DE" w:eastAsia="de-DE"/>
        </w:rPr>
        <w:t xml:space="preserve"> Science</w:t>
      </w:r>
      <w:r w:rsidRPr="00541D44">
        <w:rPr>
          <w:rFonts w:ascii="Aptos" w:hAnsi="Aptos"/>
          <w:lang w:val="de-DE"/>
        </w:rPr>
        <w:t>“, abgekürzt „</w:t>
      </w:r>
      <w:proofErr w:type="spellStart"/>
      <w:r w:rsidRPr="00541D44">
        <w:rPr>
          <w:rFonts w:ascii="Aptos" w:hAnsi="Aptos"/>
          <w:lang w:val="de-DE"/>
        </w:rPr>
        <w:t>MSc</w:t>
      </w:r>
      <w:proofErr w:type="spellEnd"/>
      <w:r w:rsidRPr="00541D44">
        <w:rPr>
          <w:rFonts w:ascii="Aptos" w:hAnsi="Aptos"/>
          <w:lang w:val="de-DE"/>
        </w:rPr>
        <w:t>“ oder „M.Sc.“ verliehen. Der akademische Grad „</w:t>
      </w:r>
      <w:proofErr w:type="spellStart"/>
      <w:r w:rsidRPr="00541D44">
        <w:rPr>
          <w:rFonts w:ascii="Aptos" w:hAnsi="Aptos"/>
          <w:lang w:val="de-DE"/>
        </w:rPr>
        <w:t>MSc</w:t>
      </w:r>
      <w:proofErr w:type="spellEnd"/>
      <w:r w:rsidRPr="00541D44">
        <w:rPr>
          <w:rFonts w:ascii="Aptos" w:hAnsi="Aptos"/>
          <w:lang w:val="de-DE"/>
        </w:rPr>
        <w:t>“ („M.Sc.“) ist im Falle der Führung dem Namen nachzustellen (§ 88 Abs. 2 UG 2002 BGBl. I Nr. 81/2009).</w:t>
      </w:r>
    </w:p>
    <w:p w14:paraId="0780C3ED" w14:textId="77777777" w:rsidR="003574D2" w:rsidRPr="00541D44" w:rsidRDefault="003574D2" w:rsidP="00892FC4">
      <w:pPr>
        <w:rPr>
          <w:rFonts w:ascii="Aptos" w:hAnsi="Aptos"/>
          <w:lang w:val="de-DE"/>
        </w:rPr>
      </w:pPr>
    </w:p>
    <w:p w14:paraId="71E9208E" w14:textId="654C0A2E" w:rsidR="003574D2" w:rsidRPr="00541D44" w:rsidRDefault="003574D2" w:rsidP="00A77A31">
      <w:pPr>
        <w:pStyle w:val="berschrift2"/>
        <w:rPr>
          <w:rFonts w:ascii="Aptos" w:hAnsi="Aptos"/>
          <w:lang w:val="de-AT"/>
        </w:rPr>
      </w:pPr>
      <w:bookmarkStart w:id="42" w:name="_Toc193299171"/>
      <w:r w:rsidRPr="00541D44">
        <w:rPr>
          <w:rFonts w:ascii="Aptos" w:hAnsi="Aptos"/>
          <w:lang w:val="de-AT"/>
        </w:rPr>
        <w:t xml:space="preserve">§ </w:t>
      </w:r>
      <w:r w:rsidR="00E8151E" w:rsidRPr="00541D44">
        <w:rPr>
          <w:rFonts w:ascii="Aptos" w:hAnsi="Aptos"/>
          <w:lang w:val="de-AT"/>
        </w:rPr>
        <w:t>1</w:t>
      </w:r>
      <w:r w:rsidR="00E8151E">
        <w:rPr>
          <w:rFonts w:ascii="Aptos" w:hAnsi="Aptos"/>
          <w:lang w:val="de-AT"/>
        </w:rPr>
        <w:t>0</w:t>
      </w:r>
      <w:r w:rsidRPr="00541D44">
        <w:rPr>
          <w:rFonts w:ascii="Aptos" w:hAnsi="Aptos"/>
          <w:lang w:val="de-AT"/>
        </w:rPr>
        <w:tab/>
        <w:t>Prüfungsordnung</w:t>
      </w:r>
      <w:bookmarkEnd w:id="42"/>
      <w:r w:rsidRPr="00541D44">
        <w:rPr>
          <w:rFonts w:ascii="Aptos" w:hAnsi="Aptos"/>
          <w:lang w:val="de-AT"/>
        </w:rPr>
        <w:t xml:space="preserve"> </w:t>
      </w:r>
    </w:p>
    <w:p w14:paraId="0A8C2ECB" w14:textId="40938A32" w:rsidR="000765D0" w:rsidRPr="00541D44" w:rsidRDefault="00F2210F" w:rsidP="004D6367">
      <w:pPr>
        <w:spacing w:after="200"/>
        <w:rPr>
          <w:rFonts w:ascii="Aptos" w:hAnsi="Aptos"/>
          <w:lang w:val="de-DE"/>
        </w:rPr>
      </w:pPr>
      <w:r w:rsidRPr="00541D44">
        <w:rPr>
          <w:rFonts w:ascii="Aptos" w:hAnsi="Aptos"/>
          <w:lang w:val="de-DE"/>
        </w:rPr>
        <w:br/>
      </w:r>
      <w:r w:rsidR="000765D0" w:rsidRPr="00541D44">
        <w:rPr>
          <w:rFonts w:ascii="Aptos" w:hAnsi="Aptos"/>
          <w:lang w:val="de-DE"/>
        </w:rPr>
        <w:t>(1) Etwaige didaktisch erforderliche Zulassungsvoraussetzungen für Prüfungen in Form von positiv absolvierten Modul-Lehrveranstaltungen sind</w:t>
      </w:r>
      <w:r w:rsidR="00C718D7">
        <w:rPr>
          <w:rFonts w:ascii="Aptos" w:hAnsi="Aptos"/>
          <w:lang w:val="de-DE"/>
        </w:rPr>
        <w:t xml:space="preserve"> gegebenenfalls</w:t>
      </w:r>
      <w:r w:rsidR="000765D0" w:rsidRPr="00541D44">
        <w:rPr>
          <w:rFonts w:ascii="Aptos" w:hAnsi="Aptos"/>
          <w:lang w:val="de-DE"/>
        </w:rPr>
        <w:t xml:space="preserve"> in § </w:t>
      </w:r>
      <w:r w:rsidR="0067000A" w:rsidRPr="00541D44">
        <w:rPr>
          <w:rFonts w:ascii="Aptos" w:hAnsi="Aptos"/>
          <w:lang w:val="de-DE"/>
        </w:rPr>
        <w:t xml:space="preserve">4 </w:t>
      </w:r>
      <w:r w:rsidR="000765D0" w:rsidRPr="00541D44">
        <w:rPr>
          <w:rFonts w:ascii="Aptos" w:hAnsi="Aptos"/>
          <w:lang w:val="de-DE"/>
        </w:rPr>
        <w:t xml:space="preserve">und § </w:t>
      </w:r>
      <w:r w:rsidR="0067000A" w:rsidRPr="00541D44">
        <w:rPr>
          <w:rFonts w:ascii="Aptos" w:hAnsi="Aptos"/>
          <w:lang w:val="de-DE"/>
        </w:rPr>
        <w:t xml:space="preserve">5 </w:t>
      </w:r>
      <w:r w:rsidR="00C718D7">
        <w:rPr>
          <w:rFonts w:ascii="Aptos" w:hAnsi="Aptos"/>
          <w:lang w:val="de-DE"/>
        </w:rPr>
        <w:t>ersichtlich</w:t>
      </w:r>
      <w:r w:rsidR="000765D0" w:rsidRPr="00541D44">
        <w:rPr>
          <w:rFonts w:ascii="Aptos" w:hAnsi="Aptos"/>
          <w:lang w:val="de-DE"/>
        </w:rPr>
        <w:t>.</w:t>
      </w:r>
    </w:p>
    <w:p w14:paraId="7643CB33" w14:textId="77777777" w:rsidR="00661FA8" w:rsidRPr="00541D44" w:rsidRDefault="00661FA8" w:rsidP="00661FA8">
      <w:pPr>
        <w:rPr>
          <w:rFonts w:ascii="Aptos" w:hAnsi="Aptos"/>
          <w:lang w:val="de-DE"/>
        </w:rPr>
      </w:pPr>
      <w:r w:rsidRPr="00541D44">
        <w:rPr>
          <w:rFonts w:ascii="Aptos" w:hAnsi="Aptos"/>
          <w:lang w:val="de-DE"/>
        </w:rPr>
        <w:t>(</w:t>
      </w:r>
      <w:r w:rsidR="009E1AD7" w:rsidRPr="00541D44">
        <w:rPr>
          <w:rFonts w:ascii="Aptos" w:hAnsi="Aptos"/>
          <w:lang w:val="de-DE"/>
        </w:rPr>
        <w:t>2</w:t>
      </w:r>
      <w:r w:rsidRPr="00541D44">
        <w:rPr>
          <w:rFonts w:ascii="Aptos" w:hAnsi="Aptos"/>
          <w:lang w:val="de-DE"/>
        </w:rPr>
        <w:t xml:space="preserve">) Das Studium ist abgeschlossen, wenn folgende Voraussetzungen erfüllt sind: </w:t>
      </w:r>
    </w:p>
    <w:p w14:paraId="21D74CE1" w14:textId="77297EF2" w:rsidR="00661FA8" w:rsidRPr="00541D44" w:rsidRDefault="00396FD1" w:rsidP="00B11DA5">
      <w:pPr>
        <w:pStyle w:val="Default"/>
        <w:numPr>
          <w:ilvl w:val="0"/>
          <w:numId w:val="3"/>
        </w:numPr>
        <w:tabs>
          <w:tab w:val="clear" w:pos="1080"/>
        </w:tabs>
        <w:ind w:left="567" w:hanging="567"/>
        <w:jc w:val="both"/>
        <w:rPr>
          <w:rFonts w:ascii="Aptos" w:hAnsi="Aptos"/>
          <w:sz w:val="22"/>
          <w:szCs w:val="22"/>
          <w:lang w:val="de-DE"/>
        </w:rPr>
      </w:pPr>
      <w:r>
        <w:rPr>
          <w:rFonts w:ascii="Aptos" w:hAnsi="Aptos"/>
          <w:sz w:val="22"/>
          <w:szCs w:val="22"/>
          <w:lang w:val="de-DE"/>
        </w:rPr>
        <w:t>D</w:t>
      </w:r>
      <w:r w:rsidRPr="00541D44">
        <w:rPr>
          <w:rFonts w:ascii="Aptos" w:hAnsi="Aptos"/>
          <w:sz w:val="22"/>
          <w:szCs w:val="22"/>
          <w:lang w:val="de-DE"/>
        </w:rPr>
        <w:t xml:space="preserve">ie </w:t>
      </w:r>
      <w:r w:rsidR="00661FA8" w:rsidRPr="00541D44">
        <w:rPr>
          <w:rFonts w:ascii="Aptos" w:hAnsi="Aptos"/>
          <w:sz w:val="22"/>
          <w:szCs w:val="22"/>
          <w:lang w:val="de-DE"/>
        </w:rPr>
        <w:t xml:space="preserve">positive Absolvierung der </w:t>
      </w:r>
      <w:r w:rsidR="00EB4230" w:rsidRPr="00F10801">
        <w:rPr>
          <w:rFonts w:ascii="Aptos" w:hAnsi="Aptos"/>
          <w:sz w:val="22"/>
          <w:szCs w:val="22"/>
          <w:lang w:val="de-DE"/>
        </w:rPr>
        <w:t xml:space="preserve">Modul-Lehrveranstaltungen der </w:t>
      </w:r>
      <w:r w:rsidR="00661FA8" w:rsidRPr="00541D44">
        <w:rPr>
          <w:rFonts w:ascii="Aptos" w:hAnsi="Aptos"/>
          <w:sz w:val="22"/>
          <w:szCs w:val="22"/>
          <w:lang w:val="de-DE"/>
        </w:rPr>
        <w:t xml:space="preserve">Pflichtmodule im Ausmaß von </w:t>
      </w:r>
      <w:r w:rsidR="00331051" w:rsidRPr="00541D44">
        <w:rPr>
          <w:rFonts w:ascii="Aptos" w:hAnsi="Aptos"/>
          <w:highlight w:val="lightGray"/>
          <w:lang w:val="de-DE"/>
        </w:rPr>
        <w:t>[…]</w:t>
      </w:r>
      <w:r w:rsidR="00331051" w:rsidRPr="00541D44">
        <w:rPr>
          <w:rFonts w:ascii="Aptos" w:hAnsi="Aptos"/>
          <w:lang w:val="de-DE"/>
        </w:rPr>
        <w:t xml:space="preserve"> </w:t>
      </w:r>
      <w:r w:rsidR="001F126E" w:rsidRPr="00541D44">
        <w:rPr>
          <w:rFonts w:ascii="Aptos" w:hAnsi="Aptos"/>
          <w:sz w:val="22"/>
          <w:szCs w:val="22"/>
          <w:lang w:val="de-DE"/>
        </w:rPr>
        <w:t xml:space="preserve"> </w:t>
      </w:r>
      <w:r w:rsidR="000944DF" w:rsidRPr="00541D44">
        <w:rPr>
          <w:rFonts w:ascii="Aptos" w:hAnsi="Aptos"/>
          <w:sz w:val="22"/>
          <w:szCs w:val="22"/>
          <w:lang w:val="de-DE"/>
        </w:rPr>
        <w:t>ECTS-Anrechnungspunkte</w:t>
      </w:r>
      <w:r w:rsidR="00661FA8" w:rsidRPr="00541D44">
        <w:rPr>
          <w:rFonts w:ascii="Aptos" w:hAnsi="Aptos"/>
          <w:sz w:val="22"/>
          <w:szCs w:val="22"/>
          <w:lang w:val="de-DE"/>
        </w:rPr>
        <w:t xml:space="preserve">n (§ </w:t>
      </w:r>
      <w:r w:rsidR="0067000A" w:rsidRPr="00541D44">
        <w:rPr>
          <w:rFonts w:ascii="Aptos" w:hAnsi="Aptos"/>
          <w:sz w:val="22"/>
          <w:szCs w:val="22"/>
          <w:lang w:val="de-DE"/>
        </w:rPr>
        <w:t>4</w:t>
      </w:r>
      <w:r w:rsidR="00661FA8" w:rsidRPr="00541D44">
        <w:rPr>
          <w:rFonts w:ascii="Aptos" w:hAnsi="Aptos"/>
          <w:sz w:val="22"/>
          <w:szCs w:val="22"/>
          <w:lang w:val="de-DE"/>
        </w:rPr>
        <w:t>)</w:t>
      </w:r>
      <w:r>
        <w:rPr>
          <w:rFonts w:ascii="Aptos" w:hAnsi="Aptos"/>
          <w:sz w:val="22"/>
          <w:szCs w:val="22"/>
          <w:lang w:val="de-DE"/>
        </w:rPr>
        <w:t>;</w:t>
      </w:r>
    </w:p>
    <w:p w14:paraId="5BAD1633" w14:textId="0D3905CD" w:rsidR="00661FA8" w:rsidRPr="00541D44" w:rsidRDefault="00661FA8" w:rsidP="00B11DA5">
      <w:pPr>
        <w:pStyle w:val="Default"/>
        <w:numPr>
          <w:ilvl w:val="0"/>
          <w:numId w:val="3"/>
        </w:numPr>
        <w:tabs>
          <w:tab w:val="clear" w:pos="1080"/>
        </w:tabs>
        <w:ind w:left="567" w:hanging="567"/>
        <w:jc w:val="both"/>
        <w:rPr>
          <w:rFonts w:ascii="Aptos" w:hAnsi="Aptos"/>
          <w:sz w:val="22"/>
          <w:szCs w:val="22"/>
          <w:lang w:val="de-DE"/>
        </w:rPr>
      </w:pPr>
      <w:r w:rsidRPr="00541D44">
        <w:rPr>
          <w:rFonts w:ascii="Aptos" w:hAnsi="Aptos"/>
          <w:sz w:val="22"/>
          <w:szCs w:val="22"/>
          <w:lang w:val="de-DE"/>
        </w:rPr>
        <w:t xml:space="preserve">die positive Absolvierung der </w:t>
      </w:r>
      <w:r w:rsidR="00EB4230" w:rsidRPr="00F10801">
        <w:rPr>
          <w:rFonts w:ascii="Aptos" w:hAnsi="Aptos"/>
          <w:sz w:val="22"/>
          <w:szCs w:val="22"/>
          <w:lang w:val="de-DE"/>
        </w:rPr>
        <w:t xml:space="preserve">Modul-Lehrveranstaltungen </w:t>
      </w:r>
      <w:r w:rsidR="00EB4230">
        <w:rPr>
          <w:rFonts w:ascii="Aptos" w:hAnsi="Aptos"/>
          <w:sz w:val="22"/>
          <w:szCs w:val="22"/>
          <w:lang w:val="de-DE"/>
        </w:rPr>
        <w:t xml:space="preserve">der </w:t>
      </w:r>
      <w:r w:rsidRPr="00541D44">
        <w:rPr>
          <w:rFonts w:ascii="Aptos" w:hAnsi="Aptos"/>
          <w:sz w:val="22"/>
          <w:szCs w:val="22"/>
          <w:lang w:val="de-DE"/>
        </w:rPr>
        <w:t xml:space="preserve">Wahlmodule im Ausmaß von </w:t>
      </w:r>
      <w:r w:rsidR="00331051" w:rsidRPr="00541D44">
        <w:rPr>
          <w:rFonts w:ascii="Aptos" w:hAnsi="Aptos"/>
          <w:highlight w:val="lightGray"/>
          <w:lang w:val="de-DE"/>
        </w:rPr>
        <w:t>[…]</w:t>
      </w:r>
      <w:r w:rsidR="00331051" w:rsidRPr="00541D44">
        <w:rPr>
          <w:rFonts w:ascii="Aptos" w:hAnsi="Aptos"/>
          <w:lang w:val="de-DE"/>
        </w:rPr>
        <w:t xml:space="preserve"> </w:t>
      </w:r>
      <w:r w:rsidR="001F126E" w:rsidRPr="00541D44">
        <w:rPr>
          <w:rFonts w:ascii="Aptos" w:hAnsi="Aptos"/>
          <w:sz w:val="22"/>
          <w:szCs w:val="22"/>
          <w:lang w:val="de-DE"/>
        </w:rPr>
        <w:t xml:space="preserve"> </w:t>
      </w:r>
      <w:r w:rsidR="000944DF" w:rsidRPr="00541D44">
        <w:rPr>
          <w:rFonts w:ascii="Aptos" w:hAnsi="Aptos"/>
          <w:sz w:val="22"/>
          <w:szCs w:val="22"/>
          <w:lang w:val="de-DE"/>
        </w:rPr>
        <w:t>ECTS-Anrechnungspunkte</w:t>
      </w:r>
      <w:r w:rsidRPr="00541D44">
        <w:rPr>
          <w:rFonts w:ascii="Aptos" w:hAnsi="Aptos"/>
          <w:sz w:val="22"/>
          <w:szCs w:val="22"/>
          <w:lang w:val="de-DE"/>
        </w:rPr>
        <w:t xml:space="preserve">n (§ </w:t>
      </w:r>
      <w:r w:rsidR="0067000A" w:rsidRPr="00541D44">
        <w:rPr>
          <w:rFonts w:ascii="Aptos" w:hAnsi="Aptos"/>
          <w:sz w:val="22"/>
          <w:szCs w:val="22"/>
          <w:lang w:val="de-DE"/>
        </w:rPr>
        <w:t>5</w:t>
      </w:r>
      <w:r w:rsidRPr="00541D44">
        <w:rPr>
          <w:rFonts w:ascii="Aptos" w:hAnsi="Aptos"/>
          <w:sz w:val="22"/>
          <w:szCs w:val="22"/>
          <w:lang w:val="de-DE"/>
        </w:rPr>
        <w:t>)</w:t>
      </w:r>
      <w:r w:rsidR="00396FD1">
        <w:rPr>
          <w:rFonts w:ascii="Aptos" w:hAnsi="Aptos"/>
          <w:sz w:val="22"/>
          <w:szCs w:val="22"/>
          <w:lang w:val="de-DE"/>
        </w:rPr>
        <w:t>;</w:t>
      </w:r>
    </w:p>
    <w:p w14:paraId="1A3980CA" w14:textId="7E5E6170" w:rsidR="00661FA8" w:rsidRPr="00541D44" w:rsidRDefault="00661FA8" w:rsidP="00B11DA5">
      <w:pPr>
        <w:pStyle w:val="Default"/>
        <w:numPr>
          <w:ilvl w:val="0"/>
          <w:numId w:val="3"/>
        </w:numPr>
        <w:tabs>
          <w:tab w:val="clear" w:pos="1080"/>
        </w:tabs>
        <w:ind w:left="567" w:hanging="567"/>
        <w:jc w:val="both"/>
        <w:rPr>
          <w:rFonts w:ascii="Aptos" w:hAnsi="Aptos"/>
          <w:sz w:val="22"/>
          <w:szCs w:val="22"/>
          <w:lang w:val="de-DE"/>
        </w:rPr>
      </w:pPr>
      <w:r w:rsidRPr="00541D44">
        <w:rPr>
          <w:rFonts w:ascii="Aptos" w:hAnsi="Aptos"/>
          <w:sz w:val="22"/>
          <w:szCs w:val="22"/>
          <w:lang w:val="de-DE"/>
        </w:rPr>
        <w:t xml:space="preserve">die positive Absolvierung der </w:t>
      </w:r>
      <w:r w:rsidR="00EB4230">
        <w:rPr>
          <w:rFonts w:ascii="Aptos" w:hAnsi="Aptos"/>
          <w:sz w:val="22"/>
          <w:szCs w:val="22"/>
          <w:lang w:val="de-DE"/>
        </w:rPr>
        <w:t xml:space="preserve">Lehrveranstaltungen aus den </w:t>
      </w:r>
      <w:r w:rsidRPr="00541D44">
        <w:rPr>
          <w:rFonts w:ascii="Aptos" w:hAnsi="Aptos"/>
          <w:sz w:val="22"/>
          <w:szCs w:val="22"/>
          <w:lang w:val="de-DE"/>
        </w:rPr>
        <w:t xml:space="preserve">freien </w:t>
      </w:r>
      <w:r w:rsidR="00EB4230" w:rsidRPr="00541D44">
        <w:rPr>
          <w:rFonts w:ascii="Aptos" w:hAnsi="Aptos"/>
          <w:sz w:val="22"/>
          <w:szCs w:val="22"/>
          <w:lang w:val="de-DE"/>
        </w:rPr>
        <w:t>Wahl</w:t>
      </w:r>
      <w:r w:rsidR="00EB4230">
        <w:rPr>
          <w:rFonts w:ascii="Aptos" w:hAnsi="Aptos"/>
          <w:sz w:val="22"/>
          <w:szCs w:val="22"/>
          <w:lang w:val="de-DE"/>
        </w:rPr>
        <w:t>möglichkeiten</w:t>
      </w:r>
      <w:r w:rsidR="00EB4230" w:rsidRPr="00541D44">
        <w:rPr>
          <w:rFonts w:ascii="Aptos" w:hAnsi="Aptos"/>
          <w:sz w:val="22"/>
          <w:szCs w:val="22"/>
          <w:lang w:val="de-DE"/>
        </w:rPr>
        <w:t xml:space="preserve"> </w:t>
      </w:r>
      <w:r w:rsidRPr="00541D44">
        <w:rPr>
          <w:rFonts w:ascii="Aptos" w:hAnsi="Aptos"/>
          <w:sz w:val="22"/>
          <w:szCs w:val="22"/>
          <w:lang w:val="de-DE"/>
        </w:rPr>
        <w:t xml:space="preserve">im Ausmaß von 12 </w:t>
      </w:r>
      <w:r w:rsidR="000944DF" w:rsidRPr="00541D44">
        <w:rPr>
          <w:rFonts w:ascii="Aptos" w:hAnsi="Aptos"/>
          <w:sz w:val="22"/>
          <w:szCs w:val="22"/>
          <w:lang w:val="de-DE"/>
        </w:rPr>
        <w:t>ECTS-Anrechnungspunkte</w:t>
      </w:r>
      <w:r w:rsidRPr="00541D44">
        <w:rPr>
          <w:rFonts w:ascii="Aptos" w:hAnsi="Aptos"/>
          <w:sz w:val="22"/>
          <w:szCs w:val="22"/>
          <w:lang w:val="de-DE"/>
        </w:rPr>
        <w:t xml:space="preserve">n (§ </w:t>
      </w:r>
      <w:r w:rsidR="00656197">
        <w:rPr>
          <w:rFonts w:ascii="Aptos" w:hAnsi="Aptos"/>
          <w:sz w:val="22"/>
          <w:szCs w:val="22"/>
          <w:lang w:val="de-DE"/>
        </w:rPr>
        <w:t>6</w:t>
      </w:r>
      <w:r w:rsidRPr="00541D44">
        <w:rPr>
          <w:rFonts w:ascii="Aptos" w:hAnsi="Aptos"/>
          <w:sz w:val="22"/>
          <w:szCs w:val="22"/>
          <w:lang w:val="de-DE"/>
        </w:rPr>
        <w:t>)</w:t>
      </w:r>
      <w:r w:rsidR="00396FD1">
        <w:rPr>
          <w:rFonts w:ascii="Aptos" w:hAnsi="Aptos"/>
          <w:sz w:val="22"/>
          <w:szCs w:val="22"/>
          <w:lang w:val="de-DE"/>
        </w:rPr>
        <w:t>;</w:t>
      </w:r>
    </w:p>
    <w:p w14:paraId="2B0E8C31" w14:textId="4D63411C" w:rsidR="00661FA8" w:rsidRPr="00541D44" w:rsidRDefault="00661FA8" w:rsidP="00B11DA5">
      <w:pPr>
        <w:pStyle w:val="Default"/>
        <w:numPr>
          <w:ilvl w:val="0"/>
          <w:numId w:val="3"/>
        </w:numPr>
        <w:tabs>
          <w:tab w:val="clear" w:pos="1080"/>
        </w:tabs>
        <w:ind w:left="567" w:hanging="567"/>
        <w:jc w:val="both"/>
        <w:rPr>
          <w:rFonts w:ascii="Aptos" w:hAnsi="Aptos"/>
          <w:sz w:val="22"/>
          <w:szCs w:val="22"/>
          <w:lang w:val="de-DE"/>
        </w:rPr>
      </w:pPr>
      <w:r w:rsidRPr="00541D44">
        <w:rPr>
          <w:rFonts w:ascii="Aptos" w:hAnsi="Aptos"/>
          <w:sz w:val="22"/>
          <w:szCs w:val="22"/>
          <w:lang w:val="de-DE"/>
        </w:rPr>
        <w:t xml:space="preserve">die positive Absolvierung von fremdsprachigen Modulen im Ausmaß von 12 </w:t>
      </w:r>
      <w:r w:rsidR="000944DF" w:rsidRPr="00541D44">
        <w:rPr>
          <w:rFonts w:ascii="Aptos" w:hAnsi="Aptos"/>
          <w:sz w:val="22"/>
          <w:szCs w:val="22"/>
          <w:lang w:val="de-DE"/>
        </w:rPr>
        <w:t>ECTS-Anrechnungspunkte</w:t>
      </w:r>
      <w:r w:rsidRPr="00541D44">
        <w:rPr>
          <w:rFonts w:ascii="Aptos" w:hAnsi="Aptos"/>
          <w:sz w:val="22"/>
          <w:szCs w:val="22"/>
          <w:lang w:val="de-DE"/>
        </w:rPr>
        <w:t xml:space="preserve">n (§ 3) im Rahmen der 120 </w:t>
      </w:r>
      <w:r w:rsidR="000944DF" w:rsidRPr="00541D44">
        <w:rPr>
          <w:rFonts w:ascii="Aptos" w:hAnsi="Aptos"/>
          <w:sz w:val="22"/>
          <w:szCs w:val="22"/>
          <w:lang w:val="de-DE"/>
        </w:rPr>
        <w:t>ECTS-Anrechnungspunkte</w:t>
      </w:r>
      <w:r w:rsidR="00396FD1">
        <w:rPr>
          <w:rFonts w:ascii="Aptos" w:hAnsi="Aptos"/>
          <w:sz w:val="22"/>
          <w:szCs w:val="22"/>
          <w:lang w:val="de-DE"/>
        </w:rPr>
        <w:t>;</w:t>
      </w:r>
    </w:p>
    <w:p w14:paraId="6825003A" w14:textId="6CD5D6EC" w:rsidR="00661FA8" w:rsidRPr="00541D44" w:rsidRDefault="00661FA8" w:rsidP="00B11DA5">
      <w:pPr>
        <w:pStyle w:val="Default"/>
        <w:numPr>
          <w:ilvl w:val="0"/>
          <w:numId w:val="3"/>
        </w:numPr>
        <w:tabs>
          <w:tab w:val="clear" w:pos="1080"/>
        </w:tabs>
        <w:spacing w:after="200" w:line="240" w:lineRule="atLeast"/>
        <w:ind w:left="567" w:hanging="567"/>
        <w:jc w:val="both"/>
        <w:rPr>
          <w:rFonts w:ascii="Aptos" w:hAnsi="Aptos"/>
          <w:sz w:val="22"/>
          <w:szCs w:val="22"/>
          <w:lang w:val="de-DE"/>
        </w:rPr>
      </w:pPr>
      <w:r w:rsidRPr="00541D44">
        <w:rPr>
          <w:rFonts w:ascii="Aptos" w:hAnsi="Aptos"/>
          <w:sz w:val="22"/>
          <w:szCs w:val="22"/>
          <w:lang w:val="de-DE"/>
        </w:rPr>
        <w:t>die positive Beurteilung der Masterarbeit</w:t>
      </w:r>
      <w:r w:rsidR="00CF01B7" w:rsidRPr="00541D44">
        <w:rPr>
          <w:rFonts w:ascii="Aptos" w:hAnsi="Aptos"/>
          <w:sz w:val="22"/>
          <w:szCs w:val="22"/>
          <w:lang w:val="de-DE"/>
        </w:rPr>
        <w:t xml:space="preserve"> inklusive der </w:t>
      </w:r>
      <w:proofErr w:type="spellStart"/>
      <w:r w:rsidR="00CF01B7" w:rsidRPr="00541D44">
        <w:rPr>
          <w:rFonts w:ascii="Aptos" w:hAnsi="Aptos"/>
          <w:sz w:val="22"/>
          <w:szCs w:val="22"/>
          <w:lang w:val="de-DE"/>
        </w:rPr>
        <w:t>Defensio</w:t>
      </w:r>
      <w:proofErr w:type="spellEnd"/>
      <w:r w:rsidRPr="00541D44">
        <w:rPr>
          <w:rFonts w:ascii="Aptos" w:hAnsi="Aptos"/>
          <w:sz w:val="22"/>
          <w:szCs w:val="22"/>
          <w:lang w:val="de-DE"/>
        </w:rPr>
        <w:t>.</w:t>
      </w:r>
    </w:p>
    <w:p w14:paraId="083C5668" w14:textId="77777777" w:rsidR="003918AC" w:rsidRPr="00F10801" w:rsidRDefault="00BF2209" w:rsidP="003918AC">
      <w:pPr>
        <w:rPr>
          <w:rFonts w:ascii="Aptos" w:hAnsi="Aptos"/>
          <w:lang w:val="de-DE"/>
        </w:rPr>
      </w:pPr>
      <w:r w:rsidRPr="00541D44">
        <w:rPr>
          <w:rFonts w:ascii="Aptos" w:hAnsi="Aptos"/>
          <w:lang w:val="de-DE"/>
        </w:rPr>
        <w:t xml:space="preserve">(3) Der Leistungsnachweis </w:t>
      </w:r>
      <w:r w:rsidR="00337F79" w:rsidRPr="00541D44">
        <w:rPr>
          <w:rFonts w:ascii="Aptos" w:hAnsi="Aptos"/>
          <w:lang w:val="de-DE"/>
        </w:rPr>
        <w:t xml:space="preserve">und die Beurteilung </w:t>
      </w:r>
      <w:r w:rsidRPr="00541D44">
        <w:rPr>
          <w:rFonts w:ascii="Aptos" w:hAnsi="Aptos"/>
          <w:lang w:val="de-DE"/>
        </w:rPr>
        <w:t>erfolg</w:t>
      </w:r>
      <w:r w:rsidR="00B11DA5">
        <w:rPr>
          <w:rFonts w:ascii="Aptos" w:hAnsi="Aptos"/>
          <w:lang w:val="de-DE"/>
        </w:rPr>
        <w:t>en</w:t>
      </w:r>
      <w:r w:rsidRPr="00541D44">
        <w:rPr>
          <w:rFonts w:ascii="Aptos" w:hAnsi="Aptos"/>
          <w:lang w:val="de-DE"/>
        </w:rPr>
        <w:t xml:space="preserve"> </w:t>
      </w:r>
      <w:r w:rsidR="00337F79" w:rsidRPr="00541D44">
        <w:rPr>
          <w:rFonts w:ascii="Aptos" w:hAnsi="Aptos"/>
          <w:lang w:val="de-DE"/>
        </w:rPr>
        <w:t>für die</w:t>
      </w:r>
      <w:r w:rsidRPr="00541D44">
        <w:rPr>
          <w:rFonts w:ascii="Aptos" w:hAnsi="Aptos"/>
          <w:lang w:val="de-DE"/>
        </w:rPr>
        <w:t xml:space="preserve"> Modul-Lehrveranstaltungen</w:t>
      </w:r>
      <w:r w:rsidR="003918AC">
        <w:rPr>
          <w:rFonts w:ascii="Aptos" w:hAnsi="Aptos"/>
          <w:lang w:val="de-DE"/>
        </w:rPr>
        <w:t xml:space="preserve"> </w:t>
      </w:r>
      <w:r w:rsidR="003918AC" w:rsidRPr="00F10801">
        <w:rPr>
          <w:rFonts w:ascii="Aptos" w:hAnsi="Aptos"/>
          <w:lang w:val="de-DE"/>
        </w:rPr>
        <w:t xml:space="preserve">sowie für die Lehrveranstaltungen aus den freien Wahlmöglichkeiten. </w:t>
      </w:r>
    </w:p>
    <w:p w14:paraId="595CD470" w14:textId="1CB2BDBA" w:rsidR="00DA142A" w:rsidRPr="00DA142A" w:rsidRDefault="00DA142A" w:rsidP="00DA142A">
      <w:pPr>
        <w:rPr>
          <w:rFonts w:ascii="Aptos" w:hAnsi="Aptos"/>
          <w:lang w:val="de-DE"/>
        </w:rPr>
      </w:pPr>
      <w:r w:rsidRPr="00DA142A">
        <w:rPr>
          <w:rFonts w:ascii="Aptos" w:hAnsi="Aptos"/>
          <w:lang w:val="de-DE"/>
        </w:rPr>
        <w:t>(4) Die abgeschlossene und von der Beurteilerin oder vom Beurteiler positiv bewertete Masterarbeit ist nach positiver Absolvierung aller Module öffentlich zu präsentieren und im Rahmen eines wissenschaftlichen Fachgesprächs (</w:t>
      </w:r>
      <w:proofErr w:type="spellStart"/>
      <w:r w:rsidRPr="00DA142A">
        <w:rPr>
          <w:rFonts w:ascii="Aptos" w:hAnsi="Aptos"/>
          <w:lang w:val="de-DE"/>
        </w:rPr>
        <w:t>Defensio</w:t>
      </w:r>
      <w:proofErr w:type="spellEnd"/>
      <w:r w:rsidRPr="00DA142A">
        <w:rPr>
          <w:rFonts w:ascii="Aptos" w:hAnsi="Aptos"/>
          <w:lang w:val="de-DE"/>
        </w:rPr>
        <w:t xml:space="preserve">) zu verteidigen. Die Kommission setzt sich der oder dem Vorsitzenden und zwei weiteren Universitätslehrerinnen oder Universitätslehrern mit großer Lehrbefugnis oder gleichwertiger Qualifikation zusammen. Die gesamte Leistung (Masterarbeit und </w:t>
      </w:r>
      <w:proofErr w:type="spellStart"/>
      <w:r w:rsidRPr="00DA142A">
        <w:rPr>
          <w:rFonts w:ascii="Aptos" w:hAnsi="Aptos"/>
          <w:lang w:val="de-DE"/>
        </w:rPr>
        <w:t>Defensio</w:t>
      </w:r>
      <w:proofErr w:type="spellEnd"/>
      <w:r w:rsidRPr="00DA142A">
        <w:rPr>
          <w:rFonts w:ascii="Aptos" w:hAnsi="Aptos"/>
          <w:lang w:val="de-DE"/>
        </w:rPr>
        <w:t xml:space="preserve">) wird mit einer Note beurteilt, wobei beide Teile positiv abgeschlossen sein müssen. Die schriftlich begründete Bewertung der Masterarbeit und der </w:t>
      </w:r>
      <w:proofErr w:type="spellStart"/>
      <w:r w:rsidRPr="00DA142A">
        <w:rPr>
          <w:rFonts w:ascii="Aptos" w:hAnsi="Aptos"/>
          <w:lang w:val="de-DE"/>
        </w:rPr>
        <w:t>Defensio</w:t>
      </w:r>
      <w:proofErr w:type="spellEnd"/>
      <w:r w:rsidRPr="00DA142A">
        <w:rPr>
          <w:rFonts w:ascii="Aptos" w:hAnsi="Aptos"/>
          <w:lang w:val="de-DE"/>
        </w:rPr>
        <w:t xml:space="preserve"> fließen gesondert in die Note ein und werden auch getrennt dokumentiert. </w:t>
      </w:r>
    </w:p>
    <w:p w14:paraId="594EB284" w14:textId="77777777" w:rsidR="00DA142A" w:rsidRPr="00DA142A" w:rsidRDefault="00DA142A" w:rsidP="00DA142A">
      <w:pPr>
        <w:rPr>
          <w:rFonts w:ascii="Aptos" w:hAnsi="Aptos"/>
          <w:lang w:val="de-DE"/>
        </w:rPr>
      </w:pPr>
      <w:r w:rsidRPr="00DA142A">
        <w:rPr>
          <w:rFonts w:ascii="Aptos" w:hAnsi="Aptos"/>
          <w:lang w:val="de-DE"/>
        </w:rPr>
        <w:t>Der Bewertungsschlüssel lautet:</w:t>
      </w:r>
    </w:p>
    <w:p w14:paraId="3B234606" w14:textId="77777777" w:rsidR="00DA142A" w:rsidRPr="00DA142A" w:rsidRDefault="00DA142A" w:rsidP="00DA142A">
      <w:pPr>
        <w:rPr>
          <w:rFonts w:ascii="Aptos" w:hAnsi="Aptos"/>
          <w:lang w:val="de-DE"/>
        </w:rPr>
      </w:pPr>
      <w:r w:rsidRPr="00DA142A">
        <w:rPr>
          <w:rFonts w:ascii="Aptos" w:hAnsi="Aptos"/>
          <w:lang w:val="de-DE"/>
        </w:rPr>
        <w:t>- Masterarbeit: 70%</w:t>
      </w:r>
    </w:p>
    <w:p w14:paraId="53422660" w14:textId="77777777" w:rsidR="00DA142A" w:rsidRPr="00DA142A" w:rsidRDefault="00DA142A" w:rsidP="00DA142A">
      <w:pPr>
        <w:rPr>
          <w:rFonts w:ascii="Aptos" w:hAnsi="Aptos"/>
          <w:lang w:val="de-DE"/>
        </w:rPr>
      </w:pPr>
      <w:r w:rsidRPr="00DA142A">
        <w:rPr>
          <w:rFonts w:ascii="Aptos" w:hAnsi="Aptos"/>
          <w:lang w:val="de-DE"/>
        </w:rPr>
        <w:t xml:space="preserve">- </w:t>
      </w:r>
      <w:proofErr w:type="spellStart"/>
      <w:r w:rsidRPr="00DA142A">
        <w:rPr>
          <w:rFonts w:ascii="Aptos" w:hAnsi="Aptos"/>
          <w:lang w:val="de-DE"/>
        </w:rPr>
        <w:t>Defensio</w:t>
      </w:r>
      <w:proofErr w:type="spellEnd"/>
      <w:r w:rsidRPr="00DA142A">
        <w:rPr>
          <w:rFonts w:ascii="Aptos" w:hAnsi="Aptos"/>
          <w:lang w:val="de-DE"/>
        </w:rPr>
        <w:t xml:space="preserve"> (inkl. Präsentation): 30%</w:t>
      </w:r>
    </w:p>
    <w:p w14:paraId="2BC714AE" w14:textId="77777777" w:rsidR="00DA142A" w:rsidRPr="00DA142A" w:rsidRDefault="00DA142A" w:rsidP="00DA142A">
      <w:pPr>
        <w:rPr>
          <w:rFonts w:ascii="Aptos" w:hAnsi="Aptos"/>
          <w:lang w:val="de-DE"/>
        </w:rPr>
      </w:pPr>
      <w:r w:rsidRPr="00DA142A">
        <w:rPr>
          <w:rFonts w:ascii="Aptos" w:hAnsi="Aptos"/>
          <w:lang w:val="de-DE"/>
        </w:rPr>
        <w:t>(5) Die Gesamtbeurteilung eines Moduls ergibt sich aus dem nach ECTS-Punkten gewichteten Mittelwert der innerhalb des Moduls absolvierten Modul-Lehrveranstaltungen. Ist der Mittelwert nach dem Dezimalkomma kleiner oder gleich 5, wird auf die bessere Note gerundet, sonst auf die schlechtere Note.</w:t>
      </w:r>
    </w:p>
    <w:p w14:paraId="0F712EF5" w14:textId="77777777" w:rsidR="00DA142A" w:rsidRPr="00DA142A" w:rsidRDefault="00DA142A" w:rsidP="00DA142A">
      <w:pPr>
        <w:rPr>
          <w:rFonts w:ascii="Aptos" w:hAnsi="Aptos" w:cs="Segoe UI"/>
          <w:lang w:val="de-DE"/>
        </w:rPr>
      </w:pPr>
      <w:r w:rsidRPr="00DA142A">
        <w:rPr>
          <w:rFonts w:ascii="Aptos" w:hAnsi="Aptos" w:cs="Segoe UI"/>
          <w:lang w:val="de-DE"/>
        </w:rPr>
        <w:t xml:space="preserve">(6) Die Gesamtbeurteilung des Studiums ergibt sich </w:t>
      </w:r>
      <w:r w:rsidRPr="00DA142A">
        <w:rPr>
          <w:rFonts w:ascii="Aptos" w:hAnsi="Aptos"/>
          <w:lang w:val="de-DE"/>
        </w:rPr>
        <w:t>aus dem nach ECTS-Punkten gewichteten Mittelwert aller absolvierten Modul-Lehrveranstaltungen und der Note der Masterarbeit</w:t>
      </w:r>
      <w:r w:rsidRPr="00DA142A">
        <w:rPr>
          <w:rFonts w:ascii="Aptos" w:hAnsi="Aptos" w:cs="Segoe UI"/>
          <w:lang w:val="de-DE"/>
        </w:rPr>
        <w:t xml:space="preserve">. Ist </w:t>
      </w:r>
      <w:r w:rsidRPr="00DA142A">
        <w:rPr>
          <w:rFonts w:ascii="Aptos" w:hAnsi="Aptos"/>
          <w:lang w:val="de-DE"/>
        </w:rPr>
        <w:t>der Mittelwert</w:t>
      </w:r>
      <w:r w:rsidRPr="00DA142A">
        <w:rPr>
          <w:rFonts w:ascii="Aptos" w:hAnsi="Aptos" w:cs="Segoe UI"/>
          <w:lang w:val="de-DE"/>
        </w:rPr>
        <w:t xml:space="preserve"> kleiner oder gleich 1,50 und wurde die Masterarbeit mit der Note Sehr gut beurteilt, lautet die Gesamtbeurteilung „mit Auszeichnung bestanden“, andernfalls lautet die Gesamtbeurteilung „bestanden“.</w:t>
      </w:r>
    </w:p>
    <w:p w14:paraId="04231505" w14:textId="77777777" w:rsidR="00DA142A" w:rsidRPr="00DA142A" w:rsidRDefault="00DA142A" w:rsidP="00DA142A">
      <w:pPr>
        <w:rPr>
          <w:rFonts w:ascii="Aptos" w:hAnsi="Aptos"/>
          <w:lang w:val="de-DE"/>
        </w:rPr>
      </w:pPr>
      <w:r w:rsidRPr="00DA142A">
        <w:rPr>
          <w:rFonts w:ascii="Aptos" w:hAnsi="Aptos" w:cs="Segoe UI"/>
          <w:lang w:val="de-DE"/>
        </w:rPr>
        <w:lastRenderedPageBreak/>
        <w:t>(7) Die Gesamtbeurteilungen der Module und die Gesamtbeurteilung des Studiums werden im Abschlusszeugnis ausgewiesen.</w:t>
      </w:r>
    </w:p>
    <w:p w14:paraId="45069551" w14:textId="77777777" w:rsidR="0078572D" w:rsidRPr="006E262E" w:rsidRDefault="0078572D" w:rsidP="0078572D">
      <w:pPr>
        <w:rPr>
          <w:rFonts w:ascii="Aptos" w:hAnsi="Aptos"/>
          <w:lang w:val="de-DE"/>
        </w:rPr>
      </w:pPr>
      <w:bookmarkStart w:id="43" w:name="_Hlk189521382"/>
      <w:r w:rsidRPr="006E262E">
        <w:rPr>
          <w:rFonts w:ascii="Aptos" w:hAnsi="Aptos"/>
          <w:lang w:val="de-DE"/>
        </w:rPr>
        <w:t>(8) Die Bestätigung des Abschlusses erfolgt per Bescheid.</w:t>
      </w:r>
    </w:p>
    <w:bookmarkEnd w:id="43"/>
    <w:p w14:paraId="0DA060BB" w14:textId="1C19C68E" w:rsidR="00EB6D51" w:rsidRDefault="00EB6D51" w:rsidP="00892FC4">
      <w:pPr>
        <w:rPr>
          <w:rFonts w:ascii="Aptos" w:hAnsi="Aptos"/>
          <w:lang w:val="de-DE" w:eastAsia="de-DE"/>
        </w:rPr>
      </w:pPr>
    </w:p>
    <w:p w14:paraId="594F30F9" w14:textId="1BCF0DAF" w:rsidR="003574D2" w:rsidRPr="00541D44" w:rsidRDefault="003574D2" w:rsidP="00A77A31">
      <w:pPr>
        <w:pStyle w:val="berschrift2"/>
        <w:rPr>
          <w:rFonts w:ascii="Aptos" w:hAnsi="Aptos"/>
          <w:lang w:val="de-AT"/>
        </w:rPr>
      </w:pPr>
      <w:bookmarkStart w:id="44" w:name="_Toc193299172"/>
      <w:r w:rsidRPr="00541D44">
        <w:rPr>
          <w:rFonts w:ascii="Aptos" w:hAnsi="Aptos"/>
          <w:lang w:val="de-AT"/>
        </w:rPr>
        <w:t xml:space="preserve">§ </w:t>
      </w:r>
      <w:r w:rsidR="00E8151E" w:rsidRPr="00541D44">
        <w:rPr>
          <w:rFonts w:ascii="Aptos" w:hAnsi="Aptos"/>
          <w:lang w:val="de-AT"/>
        </w:rPr>
        <w:t>1</w:t>
      </w:r>
      <w:r w:rsidR="00E8151E">
        <w:rPr>
          <w:rFonts w:ascii="Aptos" w:hAnsi="Aptos"/>
          <w:lang w:val="de-AT"/>
        </w:rPr>
        <w:t>1</w:t>
      </w:r>
      <w:r w:rsidRPr="00541D44">
        <w:rPr>
          <w:rFonts w:ascii="Aptos" w:hAnsi="Aptos"/>
          <w:lang w:val="de-AT"/>
        </w:rPr>
        <w:tab/>
        <w:t>Übergangsbestimmungen</w:t>
      </w:r>
      <w:bookmarkEnd w:id="44"/>
    </w:p>
    <w:p w14:paraId="4B10BFFC" w14:textId="77777777" w:rsidR="003A5334" w:rsidRPr="00541D44" w:rsidRDefault="003574D2" w:rsidP="003A5334">
      <w:pPr>
        <w:rPr>
          <w:rFonts w:ascii="Aptos" w:hAnsi="Aptos"/>
          <w:i/>
          <w:lang w:val="de-DE" w:eastAsia="de-DE"/>
        </w:rPr>
      </w:pPr>
      <w:r w:rsidRPr="00541D44">
        <w:rPr>
          <w:rFonts w:ascii="Aptos" w:hAnsi="Aptos"/>
          <w:lang w:val="de-DE"/>
        </w:rPr>
        <w:br/>
      </w:r>
      <w:r w:rsidR="003A5334" w:rsidRPr="00541D44">
        <w:rPr>
          <w:rFonts w:ascii="Aptos" w:hAnsi="Aptos"/>
          <w:i/>
          <w:lang w:val="de-DE" w:eastAsia="de-DE"/>
        </w:rPr>
        <w:t xml:space="preserve">Hinsichtlich der Übergangsbestimmungen ist zu unterscheiden, ob das Curriculum geändert wurde oder ob wesentliche Änderungen im Curriculum vorgenommen wurden (siehe: § 70 Absatz (1) oder (2) der Satzung). </w:t>
      </w:r>
    </w:p>
    <w:p w14:paraId="6B78B608" w14:textId="77777777" w:rsidR="009920BC" w:rsidRPr="00541D44" w:rsidRDefault="009920BC" w:rsidP="003A5334">
      <w:pPr>
        <w:rPr>
          <w:rFonts w:ascii="Aptos" w:hAnsi="Aptos"/>
          <w:i/>
          <w:lang w:val="de-DE" w:eastAsia="de-DE"/>
        </w:rPr>
      </w:pPr>
    </w:p>
    <w:p w14:paraId="4DA52B42" w14:textId="77777777" w:rsidR="003A5334" w:rsidRPr="00541D44" w:rsidRDefault="003A5334" w:rsidP="003A5334">
      <w:pPr>
        <w:rPr>
          <w:rFonts w:ascii="Aptos" w:hAnsi="Aptos"/>
          <w:i/>
          <w:lang w:val="de-DE" w:eastAsia="de-DE"/>
        </w:rPr>
      </w:pPr>
      <w:r w:rsidRPr="00541D44">
        <w:rPr>
          <w:rFonts w:ascii="Aptos" w:hAnsi="Aptos"/>
          <w:i/>
          <w:lang w:val="de-DE" w:eastAsia="de-DE"/>
        </w:rPr>
        <w:t>Formulierung gemäß (1):</w:t>
      </w:r>
    </w:p>
    <w:p w14:paraId="54795CAA" w14:textId="3F60A464" w:rsidR="003A5334" w:rsidRPr="00541D44" w:rsidRDefault="003A5334" w:rsidP="003A5334">
      <w:pPr>
        <w:rPr>
          <w:rFonts w:ascii="Aptos" w:hAnsi="Aptos"/>
          <w:lang w:val="de-DE" w:eastAsia="de-DE"/>
        </w:rPr>
      </w:pPr>
      <w:r w:rsidRPr="00541D44">
        <w:rPr>
          <w:rFonts w:ascii="Aptos" w:hAnsi="Aptos"/>
          <w:lang w:val="de-DE" w:eastAsia="de-DE"/>
        </w:rPr>
        <w:t xml:space="preserve">Studierende, die das </w:t>
      </w:r>
      <w:r w:rsidR="00C072E3" w:rsidRPr="00541D44">
        <w:rPr>
          <w:rFonts w:ascii="Aptos" w:hAnsi="Aptos"/>
          <w:lang w:val="de-DE" w:eastAsia="de-DE"/>
        </w:rPr>
        <w:t>Master</w:t>
      </w:r>
      <w:r w:rsidRPr="00541D44">
        <w:rPr>
          <w:rFonts w:ascii="Aptos" w:hAnsi="Aptos"/>
          <w:lang w:val="de-DE" w:eastAsia="de-DE"/>
        </w:rPr>
        <w:t xml:space="preserve">studium </w:t>
      </w:r>
      <w:r w:rsidRPr="00541D44">
        <w:rPr>
          <w:rFonts w:ascii="Aptos" w:hAnsi="Aptos"/>
          <w:highlight w:val="lightGray"/>
          <w:lang w:val="de-DE"/>
        </w:rPr>
        <w:t>[…]</w:t>
      </w:r>
      <w:r w:rsidRPr="00541D44">
        <w:rPr>
          <w:rFonts w:ascii="Aptos" w:hAnsi="Aptos"/>
          <w:lang w:val="de-DE"/>
        </w:rPr>
        <w:t xml:space="preserve"> </w:t>
      </w:r>
      <w:r w:rsidRPr="00541D44">
        <w:rPr>
          <w:rFonts w:ascii="Aptos" w:hAnsi="Aptos"/>
          <w:lang w:val="de-DE" w:eastAsia="de-DE"/>
        </w:rPr>
        <w:t xml:space="preserve">nach dem bisher gültigen Curriculum bei Inkrafttreten dieses Curriculums nicht abgeschlossen haben, werden auf das gegenständliche Curriculum umgestellt. </w:t>
      </w:r>
    </w:p>
    <w:p w14:paraId="4EE4CFDB" w14:textId="77777777" w:rsidR="003A5334" w:rsidRPr="00541D44" w:rsidRDefault="003A5334" w:rsidP="003A5334">
      <w:pPr>
        <w:rPr>
          <w:rFonts w:ascii="Aptos" w:hAnsi="Aptos"/>
          <w:lang w:val="de-DE" w:eastAsia="de-DE"/>
        </w:rPr>
      </w:pPr>
      <w:r w:rsidRPr="00541D44">
        <w:rPr>
          <w:rFonts w:ascii="Aptos" w:hAnsi="Aptos"/>
          <w:lang w:val="de-DE" w:eastAsia="de-DE"/>
        </w:rPr>
        <w:t xml:space="preserve">In diesem Fall werden bereits positiv absolvierte Prüfungen über Lehrveranstaltungen/Module des alten Curriculums entsprechend der Äquivalenzliste für das Studium </w:t>
      </w:r>
      <w:r w:rsidRPr="00541D44">
        <w:rPr>
          <w:rFonts w:ascii="Aptos" w:hAnsi="Aptos"/>
          <w:highlight w:val="lightGray"/>
          <w:lang w:val="de-DE"/>
        </w:rPr>
        <w:t>[…]</w:t>
      </w:r>
      <w:r w:rsidRPr="00541D44">
        <w:rPr>
          <w:rFonts w:ascii="Aptos" w:hAnsi="Aptos"/>
          <w:lang w:val="de-DE"/>
        </w:rPr>
        <w:t xml:space="preserve"> </w:t>
      </w:r>
      <w:r w:rsidRPr="00541D44">
        <w:rPr>
          <w:rFonts w:ascii="Aptos" w:hAnsi="Aptos"/>
          <w:lang w:val="de-DE" w:eastAsia="de-DE"/>
        </w:rPr>
        <w:t>für das gegenständliche Curriculum anerkannt.</w:t>
      </w:r>
    </w:p>
    <w:p w14:paraId="3B06E631" w14:textId="77777777" w:rsidR="003A5334" w:rsidRPr="00541D44" w:rsidRDefault="003A5334" w:rsidP="003A5334">
      <w:pPr>
        <w:autoSpaceDE w:val="0"/>
        <w:autoSpaceDN w:val="0"/>
        <w:adjustRightInd w:val="0"/>
        <w:rPr>
          <w:rFonts w:ascii="Aptos" w:hAnsi="Aptos"/>
          <w:i/>
          <w:lang w:val="de-DE" w:eastAsia="de-DE"/>
        </w:rPr>
      </w:pPr>
      <w:r w:rsidRPr="00541D44">
        <w:rPr>
          <w:rFonts w:ascii="Aptos" w:hAnsi="Aptos"/>
          <w:i/>
          <w:lang w:val="de-DE" w:eastAsia="de-DE"/>
        </w:rPr>
        <w:t>Formulierung gemäß (2):</w:t>
      </w:r>
    </w:p>
    <w:p w14:paraId="12B9B348" w14:textId="25BDD3D7" w:rsidR="003A5334" w:rsidRPr="00541D44" w:rsidRDefault="003A5334" w:rsidP="003A5334">
      <w:pPr>
        <w:autoSpaceDE w:val="0"/>
        <w:autoSpaceDN w:val="0"/>
        <w:adjustRightInd w:val="0"/>
        <w:rPr>
          <w:rFonts w:ascii="Aptos" w:hAnsi="Aptos"/>
          <w:lang w:val="de-DE" w:eastAsia="de-DE"/>
        </w:rPr>
      </w:pPr>
      <w:r w:rsidRPr="00541D44">
        <w:rPr>
          <w:rFonts w:ascii="Aptos" w:hAnsi="Aptos"/>
          <w:lang w:val="de-DE" w:eastAsia="de-DE"/>
        </w:rPr>
        <w:t>Studierende</w:t>
      </w:r>
      <w:r w:rsidR="003918AC">
        <w:rPr>
          <w:rFonts w:ascii="Aptos" w:hAnsi="Aptos"/>
          <w:lang w:val="de-DE" w:eastAsia="de-DE"/>
        </w:rPr>
        <w:t>,</w:t>
      </w:r>
      <w:r w:rsidRPr="00541D44">
        <w:rPr>
          <w:rFonts w:ascii="Aptos" w:hAnsi="Aptos"/>
          <w:lang w:val="de-DE" w:eastAsia="de-DE"/>
        </w:rPr>
        <w:t xml:space="preserve"> die gemäß dem derzeit bestehenden </w:t>
      </w:r>
      <w:r w:rsidR="00C072E3" w:rsidRPr="00541D44">
        <w:rPr>
          <w:rFonts w:ascii="Aptos" w:hAnsi="Aptos"/>
          <w:lang w:val="de-DE" w:eastAsia="de-DE"/>
        </w:rPr>
        <w:t>Master</w:t>
      </w:r>
      <w:r w:rsidRPr="00541D44">
        <w:rPr>
          <w:rFonts w:ascii="Aptos" w:hAnsi="Aptos"/>
          <w:lang w:val="de-DE" w:eastAsia="de-DE"/>
        </w:rPr>
        <w:t xml:space="preserve">curriculum Studienplanversion </w:t>
      </w:r>
      <w:r w:rsidRPr="00541D44">
        <w:rPr>
          <w:rFonts w:ascii="Aptos" w:hAnsi="Aptos"/>
          <w:highlight w:val="lightGray"/>
          <w:lang w:val="de-DE"/>
        </w:rPr>
        <w:t>[</w:t>
      </w:r>
      <w:proofErr w:type="gramStart"/>
      <w:r w:rsidR="003918AC">
        <w:rPr>
          <w:rFonts w:ascii="Aptos" w:hAnsi="Aptos"/>
          <w:highlight w:val="lightGray"/>
          <w:lang w:val="de-DE"/>
        </w:rPr>
        <w:t>20</w:t>
      </w:r>
      <w:r w:rsidR="005B4DBB">
        <w:rPr>
          <w:rFonts w:ascii="Aptos" w:hAnsi="Aptos"/>
          <w:highlight w:val="lightGray"/>
          <w:lang w:val="de-DE"/>
        </w:rPr>
        <w:t>..</w:t>
      </w:r>
      <w:proofErr w:type="gramEnd"/>
      <w:r w:rsidRPr="00541D44">
        <w:rPr>
          <w:rFonts w:ascii="Aptos" w:hAnsi="Aptos"/>
          <w:highlight w:val="lightGray"/>
          <w:lang w:val="de-DE"/>
        </w:rPr>
        <w:t>]</w:t>
      </w:r>
      <w:r w:rsidR="003918AC">
        <w:rPr>
          <w:rFonts w:ascii="Aptos" w:hAnsi="Aptos"/>
          <w:highlight w:val="lightGray"/>
          <w:lang w:val="de-DE"/>
        </w:rPr>
        <w:t xml:space="preserve"> </w:t>
      </w:r>
      <w:r w:rsidRPr="00541D44">
        <w:rPr>
          <w:rFonts w:ascii="Aptos" w:hAnsi="Aptos"/>
          <w:lang w:val="de-DE" w:eastAsia="de-DE"/>
        </w:rPr>
        <w:t xml:space="preserve">studieren, sind berechtigt, dieses Studium bis </w:t>
      </w:r>
      <w:r w:rsidR="00B80BF2" w:rsidRPr="00541D44">
        <w:rPr>
          <w:rFonts w:ascii="Aptos" w:hAnsi="Aptos"/>
          <w:highlight w:val="lightGray"/>
          <w:lang w:val="de-DE"/>
        </w:rPr>
        <w:t>[</w:t>
      </w:r>
      <w:r w:rsidR="00B80BF2">
        <w:rPr>
          <w:rFonts w:ascii="Aptos" w:hAnsi="Aptos"/>
          <w:highlight w:val="lightGray"/>
          <w:lang w:val="de-DE"/>
        </w:rPr>
        <w:t>..</w:t>
      </w:r>
      <w:r w:rsidR="00B80BF2" w:rsidRPr="00541D44">
        <w:rPr>
          <w:rFonts w:ascii="Aptos" w:hAnsi="Aptos"/>
          <w:highlight w:val="lightGray"/>
          <w:lang w:val="de-DE"/>
        </w:rPr>
        <w:t>]</w:t>
      </w:r>
      <w:r w:rsidRPr="00541D44">
        <w:rPr>
          <w:rFonts w:ascii="Aptos" w:hAnsi="Aptos"/>
          <w:lang w:val="de-DE" w:eastAsia="de-DE"/>
        </w:rPr>
        <w:t>.</w:t>
      </w:r>
      <w:r w:rsidR="00B80BF2" w:rsidRPr="00541D44">
        <w:rPr>
          <w:rFonts w:ascii="Aptos" w:hAnsi="Aptos"/>
          <w:highlight w:val="lightGray"/>
          <w:lang w:val="de-DE"/>
        </w:rPr>
        <w:t>[</w:t>
      </w:r>
      <w:r w:rsidR="00B80BF2">
        <w:rPr>
          <w:rFonts w:ascii="Aptos" w:hAnsi="Aptos"/>
          <w:highlight w:val="lightGray"/>
          <w:lang w:val="de-DE"/>
        </w:rPr>
        <w:t>..</w:t>
      </w:r>
      <w:r w:rsidR="00B80BF2" w:rsidRPr="00541D44">
        <w:rPr>
          <w:rFonts w:ascii="Aptos" w:hAnsi="Aptos"/>
          <w:highlight w:val="lightGray"/>
          <w:lang w:val="de-DE"/>
        </w:rPr>
        <w:t>]</w:t>
      </w:r>
      <w:r w:rsidRPr="00541D44">
        <w:rPr>
          <w:rFonts w:ascii="Aptos" w:hAnsi="Aptos"/>
          <w:lang w:val="de-DE" w:eastAsia="de-DE"/>
        </w:rPr>
        <w:t>.2</w:t>
      </w:r>
      <w:bookmarkStart w:id="45" w:name="_Hlk87872468"/>
      <w:r w:rsidR="00932D6F">
        <w:rPr>
          <w:rFonts w:ascii="Aptos" w:hAnsi="Aptos"/>
          <w:lang w:val="de-DE" w:eastAsia="de-DE"/>
        </w:rPr>
        <w:t>0</w:t>
      </w:r>
      <w:r w:rsidRPr="00541D44">
        <w:rPr>
          <w:rFonts w:ascii="Aptos" w:hAnsi="Aptos"/>
          <w:highlight w:val="lightGray"/>
          <w:lang w:val="de-DE"/>
        </w:rPr>
        <w:t>[</w:t>
      </w:r>
      <w:r w:rsidR="00932D6F">
        <w:rPr>
          <w:rFonts w:ascii="Aptos" w:hAnsi="Aptos"/>
          <w:highlight w:val="lightGray"/>
          <w:lang w:val="de-DE"/>
        </w:rPr>
        <w:t>..</w:t>
      </w:r>
      <w:r w:rsidRPr="00541D44">
        <w:rPr>
          <w:rFonts w:ascii="Aptos" w:hAnsi="Aptos"/>
          <w:highlight w:val="lightGray"/>
          <w:lang w:val="de-DE"/>
        </w:rPr>
        <w:t>]</w:t>
      </w:r>
      <w:bookmarkEnd w:id="45"/>
      <w:r w:rsidRPr="00541D44">
        <w:rPr>
          <w:rFonts w:ascii="Aptos" w:hAnsi="Aptos"/>
          <w:lang w:val="de-DE" w:eastAsia="de-DE"/>
        </w:rPr>
        <w:t xml:space="preserve"> abzuschließen. Studierenden, die sich davor diesem neuen Curriculum unterstellen oder nach diesem Termin auf das neue Curriculum umgestellt werden, werden bereits abgelegte Prüfungen über Lehrveranstaltungen/Module des alten Curriculums nach der Äquivalenzliste anerkannt.</w:t>
      </w:r>
    </w:p>
    <w:p w14:paraId="13BFCC14" w14:textId="70DF8C28" w:rsidR="003574D2" w:rsidRPr="00541D44" w:rsidRDefault="003574D2" w:rsidP="003A5334">
      <w:pPr>
        <w:rPr>
          <w:rFonts w:ascii="Aptos" w:hAnsi="Aptos"/>
          <w:lang w:val="de-DE" w:eastAsia="de-DE"/>
        </w:rPr>
      </w:pPr>
    </w:p>
    <w:p w14:paraId="4004D868" w14:textId="2D603F5D" w:rsidR="003574D2" w:rsidRPr="00541D44" w:rsidRDefault="003574D2" w:rsidP="00A77A31">
      <w:pPr>
        <w:pStyle w:val="berschrift2"/>
        <w:rPr>
          <w:rFonts w:ascii="Aptos" w:hAnsi="Aptos"/>
          <w:lang w:val="de-AT"/>
        </w:rPr>
      </w:pPr>
      <w:bookmarkStart w:id="46" w:name="_Toc193299173"/>
      <w:r w:rsidRPr="00541D44">
        <w:rPr>
          <w:rFonts w:ascii="Aptos" w:hAnsi="Aptos"/>
          <w:lang w:val="de-AT"/>
        </w:rPr>
        <w:t xml:space="preserve">§ </w:t>
      </w:r>
      <w:r w:rsidR="00E8151E" w:rsidRPr="00541D44">
        <w:rPr>
          <w:rFonts w:ascii="Aptos" w:hAnsi="Aptos"/>
          <w:lang w:val="de-AT"/>
        </w:rPr>
        <w:t>1</w:t>
      </w:r>
      <w:r w:rsidR="00E8151E">
        <w:rPr>
          <w:rFonts w:ascii="Aptos" w:hAnsi="Aptos"/>
          <w:lang w:val="de-AT"/>
        </w:rPr>
        <w:t>2</w:t>
      </w:r>
      <w:r w:rsidRPr="00541D44">
        <w:rPr>
          <w:rFonts w:ascii="Aptos" w:hAnsi="Aptos"/>
          <w:lang w:val="de-AT"/>
        </w:rPr>
        <w:tab/>
        <w:t>Inkrafttreten</w:t>
      </w:r>
      <w:bookmarkEnd w:id="46"/>
    </w:p>
    <w:p w14:paraId="6D350E6F" w14:textId="26FC45C9" w:rsidR="001175A0" w:rsidRPr="00541D44" w:rsidRDefault="003574D2" w:rsidP="001175A0">
      <w:pPr>
        <w:rPr>
          <w:rFonts w:ascii="Aptos" w:hAnsi="Aptos"/>
          <w:lang w:val="de-DE" w:eastAsia="de-DE"/>
        </w:rPr>
      </w:pPr>
      <w:r w:rsidRPr="00541D44">
        <w:rPr>
          <w:rFonts w:ascii="Aptos" w:hAnsi="Aptos"/>
          <w:lang w:val="de-DE"/>
        </w:rPr>
        <w:br/>
      </w:r>
      <w:r w:rsidR="001175A0" w:rsidRPr="00541D44">
        <w:rPr>
          <w:rFonts w:ascii="Aptos" w:hAnsi="Aptos"/>
          <w:lang w:val="de-DE" w:eastAsia="de-DE"/>
        </w:rPr>
        <w:t>Dieses Curriculum tritt am 1. Oktober 2</w:t>
      </w:r>
      <w:r w:rsidR="003918AC">
        <w:rPr>
          <w:rFonts w:ascii="Aptos" w:hAnsi="Aptos"/>
          <w:lang w:val="de-DE" w:eastAsia="de-DE"/>
        </w:rPr>
        <w:t>0</w:t>
      </w:r>
      <w:r w:rsidR="001175A0" w:rsidRPr="00541D44">
        <w:rPr>
          <w:rFonts w:ascii="Aptos" w:hAnsi="Aptos"/>
          <w:highlight w:val="lightGray"/>
          <w:lang w:val="de-DE"/>
        </w:rPr>
        <w:t>[</w:t>
      </w:r>
      <w:r w:rsidR="003918AC">
        <w:rPr>
          <w:rFonts w:ascii="Aptos" w:hAnsi="Aptos"/>
          <w:highlight w:val="lightGray"/>
          <w:lang w:val="de-DE"/>
        </w:rPr>
        <w:t>..</w:t>
      </w:r>
      <w:r w:rsidR="001175A0" w:rsidRPr="00541D44">
        <w:rPr>
          <w:rFonts w:ascii="Aptos" w:hAnsi="Aptos"/>
          <w:highlight w:val="lightGray"/>
          <w:lang w:val="de-DE"/>
        </w:rPr>
        <w:t>]</w:t>
      </w:r>
      <w:r w:rsidR="001175A0" w:rsidRPr="00541D44">
        <w:rPr>
          <w:rFonts w:ascii="Aptos" w:hAnsi="Aptos"/>
          <w:lang w:val="de-DE" w:eastAsia="de-DE"/>
        </w:rPr>
        <w:t xml:space="preserve"> in Kraft.</w:t>
      </w:r>
    </w:p>
    <w:p w14:paraId="14EEF004" w14:textId="70544DAE" w:rsidR="004E618E" w:rsidRPr="00541D44" w:rsidRDefault="003574D2" w:rsidP="00697887">
      <w:pPr>
        <w:autoSpaceDE w:val="0"/>
        <w:autoSpaceDN w:val="0"/>
        <w:adjustRightInd w:val="0"/>
        <w:jc w:val="left"/>
        <w:rPr>
          <w:rFonts w:ascii="Aptos" w:hAnsi="Aptos"/>
          <w:lang w:val="de-AT"/>
        </w:rPr>
      </w:pPr>
      <w:r w:rsidRPr="00541D44">
        <w:rPr>
          <w:rFonts w:ascii="Aptos" w:hAnsi="Aptos"/>
          <w:lang w:val="de-DE" w:eastAsia="de-DE"/>
        </w:rPr>
        <w:br w:type="page"/>
      </w:r>
    </w:p>
    <w:p w14:paraId="2D7A81F3" w14:textId="77777777" w:rsidR="0049290C" w:rsidRPr="00541D44" w:rsidRDefault="0049290C" w:rsidP="0049290C">
      <w:pPr>
        <w:pStyle w:val="berschrift2"/>
        <w:rPr>
          <w:rFonts w:ascii="Aptos" w:hAnsi="Aptos"/>
          <w:lang w:val="de-DE"/>
        </w:rPr>
      </w:pPr>
      <w:bookmarkStart w:id="47" w:name="_Toc193299174"/>
      <w:r w:rsidRPr="00541D44">
        <w:rPr>
          <w:rFonts w:ascii="Aptos" w:hAnsi="Aptos"/>
          <w:lang w:val="de-DE"/>
        </w:rPr>
        <w:lastRenderedPageBreak/>
        <w:t>Anhang Modulbeschreibungen</w:t>
      </w:r>
      <w:bookmarkEnd w:id="47"/>
    </w:p>
    <w:p w14:paraId="4FD81F78" w14:textId="77777777" w:rsidR="0049290C" w:rsidRPr="00541D44" w:rsidRDefault="0049290C" w:rsidP="0049290C">
      <w:pPr>
        <w:rPr>
          <w:rFonts w:ascii="Aptos" w:hAnsi="Aptos"/>
          <w:lang w:val="de-DE"/>
        </w:rPr>
      </w:pPr>
    </w:p>
    <w:p w14:paraId="6F2BE0D7" w14:textId="77777777" w:rsidR="00A11E62" w:rsidRDefault="00A11E62" w:rsidP="00A11E62">
      <w:pPr>
        <w:pStyle w:val="berschrift3"/>
        <w:spacing w:before="0"/>
        <w:rPr>
          <w:rFonts w:ascii="Aptos" w:hAnsi="Aptos"/>
          <w:lang w:val="de-DE" w:eastAsia="de-DE"/>
        </w:rPr>
      </w:pPr>
      <w:bookmarkStart w:id="48" w:name="_Toc193227223"/>
      <w:bookmarkStart w:id="49" w:name="_Toc193299175"/>
      <w:bookmarkStart w:id="50" w:name="_Toc12268311"/>
      <w:r>
        <w:rPr>
          <w:rFonts w:ascii="Aptos" w:hAnsi="Aptos"/>
          <w:lang w:val="de-DE" w:eastAsia="de-DE"/>
        </w:rPr>
        <w:t>Anhang Modulbeschreibungen Pflichtmodule</w:t>
      </w:r>
      <w:bookmarkEnd w:id="48"/>
      <w:bookmarkEnd w:id="49"/>
    </w:p>
    <w:p w14:paraId="015D886D" w14:textId="77777777" w:rsidR="00A11E62" w:rsidRPr="00F10801" w:rsidRDefault="00A11E62" w:rsidP="00A11E62">
      <w:pPr>
        <w:rPr>
          <w:rFonts w:ascii="Aptos" w:hAnsi="Aptos"/>
          <w:lang w:val="de-DE"/>
        </w:rPr>
      </w:pPr>
    </w:p>
    <w:p w14:paraId="7C477BDC" w14:textId="77777777" w:rsidR="00A11E62" w:rsidRPr="00F10801" w:rsidRDefault="00A11E62" w:rsidP="00A11E62">
      <w:pPr>
        <w:rPr>
          <w:rFonts w:ascii="Aptos" w:hAnsi="Aptos"/>
          <w:i/>
          <w:iCs/>
          <w:lang w:val="de-DE"/>
        </w:rPr>
      </w:pPr>
      <w:bookmarkStart w:id="51" w:name="_Hlk101360863"/>
      <w:r w:rsidRPr="00541D44">
        <w:rPr>
          <w:rFonts w:ascii="Aptos" w:hAnsi="Aptos"/>
          <w:i/>
          <w:iCs/>
          <w:lang w:val="de-DE"/>
        </w:rPr>
        <w:t>Jedes Modul ist entsprechend folgender Gliederung zu beschreiben</w:t>
      </w:r>
      <w:r>
        <w:rPr>
          <w:rFonts w:ascii="Aptos" w:hAnsi="Aptos"/>
          <w:i/>
          <w:iCs/>
          <w:lang w:val="de-DE"/>
        </w:rPr>
        <w:t>, wobei die Lernergebnisse in Form von Aufzählungen darzustellen sind.</w:t>
      </w:r>
      <w:r w:rsidRPr="00541D44">
        <w:rPr>
          <w:rFonts w:ascii="Aptos" w:hAnsi="Aptos"/>
          <w:i/>
          <w:iCs/>
          <w:lang w:val="de-DE"/>
        </w:rPr>
        <w:t xml:space="preserve"> </w:t>
      </w:r>
    </w:p>
    <w:tbl>
      <w:tblPr>
        <w:tblW w:w="92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2"/>
        <w:gridCol w:w="3363"/>
        <w:gridCol w:w="3223"/>
      </w:tblGrid>
      <w:tr w:rsidR="00A11E62" w:rsidRPr="00F10801" w14:paraId="073A1242" w14:textId="77777777" w:rsidTr="00DB3BC8">
        <w:trPr>
          <w:trHeight w:val="489"/>
        </w:trPr>
        <w:tc>
          <w:tcPr>
            <w:tcW w:w="2622" w:type="dxa"/>
            <w:shd w:val="clear" w:color="auto" w:fill="FFCC99"/>
            <w:vAlign w:val="center"/>
          </w:tcPr>
          <w:p w14:paraId="5D67A4F3" w14:textId="77777777" w:rsidR="00A11E62" w:rsidRPr="00F10801" w:rsidRDefault="00A11E62" w:rsidP="00DB3BC8">
            <w:pPr>
              <w:rPr>
                <w:rFonts w:ascii="Aptos" w:hAnsi="Aptos"/>
                <w:b/>
                <w:bCs/>
                <w:sz w:val="18"/>
                <w:szCs w:val="18"/>
                <w:lang w:val="de-AT"/>
              </w:rPr>
            </w:pPr>
            <w:r w:rsidRPr="00F10801">
              <w:rPr>
                <w:rFonts w:ascii="Aptos" w:hAnsi="Aptos"/>
                <w:b/>
                <w:bCs/>
                <w:sz w:val="18"/>
                <w:szCs w:val="18"/>
                <w:lang w:val="de-AT"/>
              </w:rPr>
              <w:t>Titel des Moduls</w:t>
            </w:r>
          </w:p>
        </w:tc>
        <w:tc>
          <w:tcPr>
            <w:tcW w:w="6586" w:type="dxa"/>
            <w:gridSpan w:val="2"/>
            <w:shd w:val="clear" w:color="auto" w:fill="FFCC99"/>
            <w:vAlign w:val="center"/>
          </w:tcPr>
          <w:p w14:paraId="6C2FF795" w14:textId="77777777" w:rsidR="00A11E62" w:rsidRPr="00F10801" w:rsidRDefault="00A11E62" w:rsidP="00DB3BC8">
            <w:pPr>
              <w:rPr>
                <w:rFonts w:ascii="Aptos" w:hAnsi="Aptos"/>
                <w:b/>
                <w:bCs/>
                <w:sz w:val="18"/>
                <w:szCs w:val="18"/>
                <w:lang w:val="de-AT"/>
              </w:rPr>
            </w:pPr>
          </w:p>
        </w:tc>
      </w:tr>
      <w:tr w:rsidR="00A11E62" w:rsidRPr="00E47FFA" w14:paraId="791F75E3" w14:textId="77777777" w:rsidTr="00DB3BC8">
        <w:trPr>
          <w:trHeight w:val="487"/>
        </w:trPr>
        <w:tc>
          <w:tcPr>
            <w:tcW w:w="2622" w:type="dxa"/>
            <w:vAlign w:val="center"/>
          </w:tcPr>
          <w:p w14:paraId="59DB1CA8" w14:textId="77777777" w:rsidR="00A11E62" w:rsidRPr="00F10801" w:rsidRDefault="00A11E62" w:rsidP="00DB3BC8">
            <w:pPr>
              <w:spacing w:after="0"/>
              <w:rPr>
                <w:rFonts w:ascii="Aptos" w:hAnsi="Aptos"/>
                <w:b/>
                <w:bCs/>
                <w:sz w:val="18"/>
                <w:szCs w:val="18"/>
                <w:lang w:val="de-AT"/>
              </w:rPr>
            </w:pPr>
            <w:proofErr w:type="spellStart"/>
            <w:r w:rsidRPr="00F10801">
              <w:rPr>
                <w:rFonts w:ascii="Aptos" w:hAnsi="Aptos"/>
                <w:b/>
                <w:bCs/>
                <w:sz w:val="18"/>
                <w:szCs w:val="18"/>
                <w:lang w:val="de-AT"/>
              </w:rPr>
              <w:t>Modultyp</w:t>
            </w:r>
            <w:proofErr w:type="spellEnd"/>
            <w:r w:rsidRPr="00F10801">
              <w:rPr>
                <w:rFonts w:ascii="Aptos" w:hAnsi="Aptos"/>
                <w:b/>
                <w:bCs/>
                <w:sz w:val="18"/>
                <w:szCs w:val="18"/>
                <w:lang w:val="de-AT"/>
              </w:rPr>
              <w:t xml:space="preserve"> </w:t>
            </w:r>
          </w:p>
          <w:p w14:paraId="45E73917" w14:textId="77777777" w:rsidR="00A11E62" w:rsidRPr="00F10801" w:rsidRDefault="00A11E62" w:rsidP="00DB3BC8">
            <w:pPr>
              <w:spacing w:after="0"/>
              <w:rPr>
                <w:rFonts w:ascii="Aptos" w:hAnsi="Aptos"/>
                <w:bCs/>
                <w:sz w:val="18"/>
                <w:szCs w:val="18"/>
                <w:lang w:val="de-AT"/>
              </w:rPr>
            </w:pPr>
            <w:r w:rsidRPr="00F10801">
              <w:rPr>
                <w:rFonts w:ascii="Aptos" w:hAnsi="Aptos"/>
                <w:bCs/>
                <w:sz w:val="18"/>
                <w:szCs w:val="18"/>
                <w:lang w:val="de-AT"/>
              </w:rPr>
              <w:t>(</w:t>
            </w:r>
            <w:r w:rsidRPr="00F10801">
              <w:rPr>
                <w:rFonts w:ascii="Aptos" w:hAnsi="Aptos"/>
                <w:bCs/>
                <w:i/>
                <w:iCs/>
                <w:sz w:val="18"/>
                <w:szCs w:val="18"/>
                <w:lang w:val="de-AT"/>
              </w:rPr>
              <w:t>Pflicht- oder Wahlmodul)</w:t>
            </w:r>
          </w:p>
        </w:tc>
        <w:tc>
          <w:tcPr>
            <w:tcW w:w="6586" w:type="dxa"/>
            <w:gridSpan w:val="2"/>
            <w:vAlign w:val="center"/>
          </w:tcPr>
          <w:sdt>
            <w:sdtPr>
              <w:rPr>
                <w:rFonts w:ascii="Aptos" w:hAnsi="Aptos"/>
                <w:b/>
                <w:bCs/>
                <w:iCs/>
                <w:sz w:val="18"/>
                <w:szCs w:val="18"/>
                <w:lang w:val="de-AT"/>
              </w:rPr>
              <w:id w:val="860085464"/>
              <w:placeholder>
                <w:docPart w:val="3491E96F178741A1ABC87C576D605CC5"/>
              </w:placeholder>
              <w:dropDownList>
                <w:listItem w:value="Wählen Sie ein Element aus."/>
                <w:listItem w:displayText="Pflichtmodul" w:value="Pflichtmodul"/>
                <w:listItem w:displayText="Wahlmodul" w:value="Wahlmodul"/>
              </w:dropDownList>
            </w:sdtPr>
            <w:sdtEndPr/>
            <w:sdtContent>
              <w:p w14:paraId="5285FBF3" w14:textId="77777777" w:rsidR="00A11E62" w:rsidRPr="0053586E" w:rsidRDefault="00A11E62" w:rsidP="00DB3BC8">
                <w:pPr>
                  <w:rPr>
                    <w:rFonts w:ascii="Aptos" w:hAnsi="Aptos"/>
                    <w:b/>
                    <w:bCs/>
                    <w:iCs/>
                    <w:sz w:val="18"/>
                    <w:szCs w:val="18"/>
                    <w:lang w:val="de-AT"/>
                  </w:rPr>
                </w:pPr>
                <w:r>
                  <w:rPr>
                    <w:rFonts w:ascii="Aptos" w:hAnsi="Aptos"/>
                    <w:b/>
                    <w:bCs/>
                    <w:iCs/>
                    <w:sz w:val="18"/>
                    <w:szCs w:val="18"/>
                    <w:lang w:val="de-AT"/>
                  </w:rPr>
                  <w:t>Pflichtmodul</w:t>
                </w:r>
              </w:p>
            </w:sdtContent>
          </w:sdt>
        </w:tc>
      </w:tr>
      <w:tr w:rsidR="00A11E62" w:rsidRPr="00F10801" w14:paraId="4BE650D6" w14:textId="77777777" w:rsidTr="00DB3BC8">
        <w:trPr>
          <w:trHeight w:val="544"/>
        </w:trPr>
        <w:tc>
          <w:tcPr>
            <w:tcW w:w="2622" w:type="dxa"/>
            <w:vMerge w:val="restart"/>
          </w:tcPr>
          <w:p w14:paraId="46FA72C9" w14:textId="77777777" w:rsidR="00A11E62" w:rsidRPr="00F10801" w:rsidRDefault="00A11E62" w:rsidP="00DB3BC8">
            <w:pPr>
              <w:spacing w:after="0"/>
              <w:jc w:val="left"/>
              <w:rPr>
                <w:rFonts w:ascii="Aptos" w:hAnsi="Aptos"/>
                <w:b/>
                <w:bCs/>
                <w:sz w:val="12"/>
                <w:szCs w:val="12"/>
                <w:lang w:val="de-AT"/>
              </w:rPr>
            </w:pPr>
          </w:p>
          <w:p w14:paraId="11126376" w14:textId="77777777" w:rsidR="00A11E62" w:rsidRPr="00F10801" w:rsidRDefault="00A11E62" w:rsidP="00DB3BC8">
            <w:pPr>
              <w:spacing w:after="0"/>
              <w:jc w:val="left"/>
              <w:rPr>
                <w:rFonts w:ascii="Aptos" w:hAnsi="Aptos"/>
                <w:b/>
                <w:bCs/>
                <w:sz w:val="18"/>
                <w:szCs w:val="18"/>
                <w:lang w:val="de-AT"/>
              </w:rPr>
            </w:pPr>
            <w:r w:rsidRPr="00F10801">
              <w:rPr>
                <w:rFonts w:ascii="Aptos" w:hAnsi="Aptos"/>
                <w:b/>
                <w:bCs/>
                <w:sz w:val="18"/>
                <w:szCs w:val="18"/>
                <w:lang w:val="de-AT"/>
              </w:rPr>
              <w:t xml:space="preserve">Arbeitsaufwand des Moduls in ECTS-Anrechnungs-punkten </w:t>
            </w:r>
            <w:r w:rsidRPr="00F10801">
              <w:rPr>
                <w:rFonts w:ascii="Aptos" w:hAnsi="Aptos"/>
                <w:bCs/>
                <w:sz w:val="18"/>
                <w:szCs w:val="18"/>
                <w:lang w:val="de-AT"/>
              </w:rPr>
              <w:t>(Workload)</w:t>
            </w:r>
          </w:p>
        </w:tc>
        <w:tc>
          <w:tcPr>
            <w:tcW w:w="3363" w:type="dxa"/>
          </w:tcPr>
          <w:p w14:paraId="097E6290" w14:textId="77777777" w:rsidR="00A11E62" w:rsidRDefault="00A11E62" w:rsidP="00DB3BC8">
            <w:pPr>
              <w:spacing w:before="120" w:after="0"/>
              <w:jc w:val="center"/>
              <w:rPr>
                <w:rFonts w:ascii="Aptos" w:hAnsi="Aptos"/>
                <w:b/>
                <w:bCs/>
                <w:sz w:val="18"/>
                <w:szCs w:val="18"/>
                <w:lang w:val="de-AT"/>
              </w:rPr>
            </w:pPr>
            <w:r w:rsidRPr="00F10801">
              <w:rPr>
                <w:rFonts w:ascii="Aptos" w:hAnsi="Aptos"/>
                <w:b/>
                <w:bCs/>
                <w:sz w:val="18"/>
                <w:szCs w:val="18"/>
                <w:lang w:val="de-AT"/>
              </w:rPr>
              <w:t>ECTS-Anrechnungspunkte</w:t>
            </w:r>
          </w:p>
          <w:p w14:paraId="5097E6BC" w14:textId="77777777" w:rsidR="00A11E62" w:rsidRPr="00F10801" w:rsidRDefault="00A11E62" w:rsidP="00DB3BC8">
            <w:pPr>
              <w:spacing w:after="0"/>
              <w:jc w:val="center"/>
              <w:rPr>
                <w:rFonts w:ascii="Aptos" w:hAnsi="Aptos"/>
                <w:bCs/>
                <w:sz w:val="18"/>
                <w:szCs w:val="18"/>
                <w:lang w:val="de-AT"/>
              </w:rPr>
            </w:pPr>
            <w:r w:rsidRPr="00F10801">
              <w:rPr>
                <w:rFonts w:ascii="Aptos" w:hAnsi="Aptos"/>
                <w:bCs/>
                <w:sz w:val="18"/>
                <w:szCs w:val="18"/>
                <w:lang w:val="de-AT"/>
              </w:rPr>
              <w:t>gesamt</w:t>
            </w:r>
          </w:p>
          <w:p w14:paraId="6E7B8B84" w14:textId="77777777" w:rsidR="00A11E62" w:rsidRPr="00F10801" w:rsidRDefault="00A11E62" w:rsidP="00DB3BC8">
            <w:pPr>
              <w:spacing w:after="0"/>
              <w:jc w:val="center"/>
              <w:rPr>
                <w:rFonts w:ascii="Aptos" w:hAnsi="Aptos"/>
                <w:bCs/>
                <w:sz w:val="18"/>
                <w:szCs w:val="18"/>
                <w:lang w:val="de-AT"/>
              </w:rPr>
            </w:pPr>
          </w:p>
        </w:tc>
        <w:tc>
          <w:tcPr>
            <w:tcW w:w="3223" w:type="dxa"/>
          </w:tcPr>
          <w:p w14:paraId="14A44343" w14:textId="77777777" w:rsidR="00A11E62" w:rsidRPr="00F10801" w:rsidRDefault="00A11E62" w:rsidP="00DB3BC8">
            <w:pPr>
              <w:spacing w:before="120" w:after="0"/>
              <w:jc w:val="center"/>
              <w:rPr>
                <w:rFonts w:ascii="Aptos" w:hAnsi="Aptos"/>
                <w:b/>
                <w:bCs/>
                <w:sz w:val="18"/>
                <w:szCs w:val="18"/>
                <w:lang w:val="de-AT"/>
              </w:rPr>
            </w:pPr>
            <w:r w:rsidRPr="00F10801">
              <w:rPr>
                <w:rFonts w:ascii="Aptos" w:hAnsi="Aptos"/>
                <w:b/>
                <w:bCs/>
                <w:sz w:val="18"/>
                <w:szCs w:val="18"/>
                <w:lang w:val="de-AT"/>
              </w:rPr>
              <w:t>Gesamtstunden</w:t>
            </w:r>
          </w:p>
          <w:p w14:paraId="7CB52200" w14:textId="77777777" w:rsidR="00A11E62" w:rsidRPr="00F10801" w:rsidRDefault="00A11E62" w:rsidP="00DB3BC8">
            <w:pPr>
              <w:spacing w:after="0"/>
              <w:jc w:val="center"/>
              <w:rPr>
                <w:rFonts w:ascii="Aptos" w:hAnsi="Aptos"/>
                <w:bCs/>
                <w:sz w:val="18"/>
                <w:szCs w:val="18"/>
                <w:lang w:val="de-AT"/>
              </w:rPr>
            </w:pPr>
            <w:r w:rsidRPr="00F10801">
              <w:rPr>
                <w:rFonts w:ascii="Aptos" w:eastAsia="Batang" w:hAnsi="Aptos"/>
                <w:bCs/>
                <w:sz w:val="18"/>
                <w:szCs w:val="18"/>
                <w:lang w:val="de-DE"/>
              </w:rPr>
              <w:t>(à 60 min.)</w:t>
            </w:r>
          </w:p>
        </w:tc>
      </w:tr>
      <w:tr w:rsidR="00A11E62" w:rsidRPr="00F10801" w14:paraId="503E5682" w14:textId="77777777" w:rsidTr="00DB3BC8">
        <w:trPr>
          <w:trHeight w:val="400"/>
        </w:trPr>
        <w:tc>
          <w:tcPr>
            <w:tcW w:w="2622" w:type="dxa"/>
            <w:vMerge/>
          </w:tcPr>
          <w:p w14:paraId="5DB7FEE0" w14:textId="77777777" w:rsidR="00A11E62" w:rsidRPr="00F10801" w:rsidRDefault="00A11E62" w:rsidP="00DB3BC8">
            <w:pPr>
              <w:rPr>
                <w:rFonts w:ascii="Aptos" w:hAnsi="Aptos"/>
                <w:b/>
                <w:bCs/>
                <w:sz w:val="18"/>
                <w:szCs w:val="18"/>
                <w:lang w:val="de-AT"/>
              </w:rPr>
            </w:pPr>
          </w:p>
        </w:tc>
        <w:tc>
          <w:tcPr>
            <w:tcW w:w="3363" w:type="dxa"/>
            <w:vAlign w:val="center"/>
          </w:tcPr>
          <w:p w14:paraId="76B9CF1B" w14:textId="77777777" w:rsidR="00A11E62" w:rsidRPr="00F10801" w:rsidRDefault="00A11E62" w:rsidP="00DB3BC8">
            <w:pPr>
              <w:jc w:val="center"/>
              <w:rPr>
                <w:rFonts w:ascii="Aptos" w:hAnsi="Aptos"/>
                <w:b/>
                <w:bCs/>
                <w:sz w:val="18"/>
                <w:szCs w:val="18"/>
                <w:lang w:val="de-AT"/>
              </w:rPr>
            </w:pPr>
          </w:p>
        </w:tc>
        <w:tc>
          <w:tcPr>
            <w:tcW w:w="3223" w:type="dxa"/>
            <w:vAlign w:val="center"/>
          </w:tcPr>
          <w:p w14:paraId="514B490D" w14:textId="77777777" w:rsidR="00A11E62" w:rsidRPr="00F10801" w:rsidRDefault="00A11E62" w:rsidP="00DB3BC8">
            <w:pPr>
              <w:jc w:val="center"/>
              <w:rPr>
                <w:rFonts w:ascii="Aptos" w:hAnsi="Aptos"/>
                <w:b/>
                <w:bCs/>
                <w:sz w:val="18"/>
                <w:szCs w:val="18"/>
                <w:lang w:val="de-AT"/>
              </w:rPr>
            </w:pPr>
          </w:p>
        </w:tc>
      </w:tr>
      <w:tr w:rsidR="00A11E62" w:rsidRPr="00F10801" w14:paraId="719133B8" w14:textId="77777777" w:rsidTr="00DB3BC8">
        <w:trPr>
          <w:trHeight w:val="303"/>
        </w:trPr>
        <w:tc>
          <w:tcPr>
            <w:tcW w:w="9208" w:type="dxa"/>
            <w:gridSpan w:val="3"/>
            <w:tcBorders>
              <w:top w:val="single" w:sz="4" w:space="0" w:color="auto"/>
              <w:left w:val="single" w:sz="4" w:space="0" w:color="auto"/>
              <w:bottom w:val="single" w:sz="4" w:space="0" w:color="auto"/>
              <w:right w:val="single" w:sz="4" w:space="0" w:color="auto"/>
            </w:tcBorders>
            <w:hideMark/>
          </w:tcPr>
          <w:p w14:paraId="02898A74" w14:textId="77777777" w:rsidR="00A11E62" w:rsidRPr="00F10801" w:rsidRDefault="00A11E62" w:rsidP="00DB3BC8">
            <w:pPr>
              <w:spacing w:before="120"/>
              <w:rPr>
                <w:rFonts w:ascii="Aptos" w:hAnsi="Aptos"/>
                <w:b/>
                <w:bCs/>
                <w:sz w:val="18"/>
                <w:szCs w:val="18"/>
                <w:lang w:val="de-AT"/>
              </w:rPr>
            </w:pPr>
            <w:r w:rsidRPr="00F10801">
              <w:rPr>
                <w:rFonts w:ascii="Aptos" w:hAnsi="Aptos"/>
                <w:b/>
                <w:bCs/>
                <w:sz w:val="18"/>
                <w:szCs w:val="18"/>
                <w:lang w:val="de-AT"/>
              </w:rPr>
              <w:t>Lernergebnisse des Moduls</w:t>
            </w:r>
          </w:p>
        </w:tc>
      </w:tr>
      <w:tr w:rsidR="00A11E62" w:rsidRPr="00F10801" w14:paraId="7B5290E0" w14:textId="77777777" w:rsidTr="00DB3BC8">
        <w:trPr>
          <w:trHeight w:val="513"/>
        </w:trPr>
        <w:tc>
          <w:tcPr>
            <w:tcW w:w="2622" w:type="dxa"/>
            <w:tcBorders>
              <w:top w:val="single" w:sz="4" w:space="0" w:color="auto"/>
              <w:left w:val="single" w:sz="4" w:space="0" w:color="auto"/>
              <w:bottom w:val="nil"/>
              <w:right w:val="single" w:sz="4" w:space="0" w:color="auto"/>
            </w:tcBorders>
          </w:tcPr>
          <w:p w14:paraId="6A7A00CC" w14:textId="77777777" w:rsidR="00A11E62" w:rsidRPr="00F10801" w:rsidRDefault="00A11E62" w:rsidP="00DB3BC8">
            <w:pPr>
              <w:jc w:val="left"/>
              <w:rPr>
                <w:rFonts w:ascii="Aptos" w:hAnsi="Aptos"/>
                <w:bCs/>
                <w:i/>
                <w:sz w:val="18"/>
                <w:szCs w:val="18"/>
                <w:lang w:val="de-AT"/>
              </w:rPr>
            </w:pPr>
            <w:r w:rsidRPr="00F10801">
              <w:rPr>
                <w:rFonts w:ascii="Aptos" w:hAnsi="Aptos"/>
                <w:bCs/>
                <w:i/>
                <w:sz w:val="18"/>
                <w:szCs w:val="18"/>
                <w:lang w:val="de-AT"/>
              </w:rPr>
              <w:t>Kenntnisse</w:t>
            </w:r>
          </w:p>
          <w:p w14:paraId="657D72B1" w14:textId="77777777" w:rsidR="00A11E62" w:rsidRPr="00F10801" w:rsidRDefault="00A11E62" w:rsidP="00DB3BC8">
            <w:pPr>
              <w:jc w:val="left"/>
              <w:rPr>
                <w:rFonts w:ascii="Aptos" w:hAnsi="Aptos"/>
                <w:bCs/>
                <w:i/>
                <w:sz w:val="18"/>
                <w:szCs w:val="18"/>
                <w:lang w:val="de-AT"/>
              </w:rPr>
            </w:pPr>
          </w:p>
        </w:tc>
        <w:tc>
          <w:tcPr>
            <w:tcW w:w="6586" w:type="dxa"/>
            <w:gridSpan w:val="2"/>
            <w:tcBorders>
              <w:top w:val="single" w:sz="4" w:space="0" w:color="auto"/>
              <w:left w:val="single" w:sz="4" w:space="0" w:color="auto"/>
              <w:bottom w:val="nil"/>
              <w:right w:val="single" w:sz="4" w:space="0" w:color="auto"/>
            </w:tcBorders>
          </w:tcPr>
          <w:p w14:paraId="18A5CF50" w14:textId="77777777" w:rsidR="00A11E62" w:rsidRPr="00CE0550" w:rsidRDefault="00A11E62" w:rsidP="00DB3BC8">
            <w:pPr>
              <w:spacing w:after="0"/>
              <w:jc w:val="left"/>
              <w:rPr>
                <w:rFonts w:ascii="Aptos" w:hAnsi="Aptos"/>
                <w:bCs/>
                <w:sz w:val="18"/>
                <w:szCs w:val="18"/>
                <w:lang w:val="de-AT"/>
              </w:rPr>
            </w:pPr>
            <w:r w:rsidRPr="00CE0550">
              <w:rPr>
                <w:rFonts w:ascii="Aptos" w:hAnsi="Aptos"/>
                <w:bCs/>
                <w:sz w:val="18"/>
                <w:szCs w:val="18"/>
                <w:lang w:val="de-AT"/>
              </w:rPr>
              <w:t xml:space="preserve">Die Studierenden sind nach </w:t>
            </w:r>
            <w:r>
              <w:rPr>
                <w:rFonts w:ascii="Aptos" w:hAnsi="Aptos"/>
                <w:bCs/>
                <w:sz w:val="18"/>
                <w:szCs w:val="18"/>
                <w:lang w:val="de-AT"/>
              </w:rPr>
              <w:t xml:space="preserve">der </w:t>
            </w:r>
            <w:r w:rsidRPr="00CE0550">
              <w:rPr>
                <w:rFonts w:ascii="Aptos" w:hAnsi="Aptos"/>
                <w:bCs/>
                <w:sz w:val="18"/>
                <w:szCs w:val="18"/>
                <w:lang w:val="de-AT"/>
              </w:rPr>
              <w:t>erfolgreiche</w:t>
            </w:r>
            <w:r>
              <w:rPr>
                <w:rFonts w:ascii="Aptos" w:hAnsi="Aptos"/>
                <w:bCs/>
                <w:sz w:val="18"/>
                <w:szCs w:val="18"/>
                <w:lang w:val="de-AT"/>
              </w:rPr>
              <w:t>n</w:t>
            </w:r>
            <w:r w:rsidRPr="00CE0550">
              <w:rPr>
                <w:rFonts w:ascii="Aptos" w:hAnsi="Aptos"/>
                <w:bCs/>
                <w:sz w:val="18"/>
                <w:szCs w:val="18"/>
                <w:lang w:val="de-AT"/>
              </w:rPr>
              <w:t xml:space="preserve"> Absolvierung dieses Moduls in der Lage</w:t>
            </w:r>
            <w:r>
              <w:rPr>
                <w:rFonts w:ascii="Aptos" w:hAnsi="Aptos"/>
                <w:bCs/>
                <w:sz w:val="18"/>
                <w:szCs w:val="18"/>
                <w:lang w:val="de-AT"/>
              </w:rPr>
              <w:t>:</w:t>
            </w:r>
            <w:r w:rsidRPr="00CE0550">
              <w:rPr>
                <w:rFonts w:ascii="Aptos" w:hAnsi="Aptos"/>
                <w:bCs/>
                <w:sz w:val="18"/>
                <w:szCs w:val="18"/>
                <w:lang w:val="de-AT"/>
              </w:rPr>
              <w:t xml:space="preserve"> </w:t>
            </w:r>
          </w:p>
          <w:p w14:paraId="2C0EEFD4" w14:textId="77777777" w:rsidR="00A11E62" w:rsidRPr="00CE0550" w:rsidRDefault="00A11E62" w:rsidP="00A11E62">
            <w:pPr>
              <w:pStyle w:val="Listenabsatz"/>
              <w:numPr>
                <w:ilvl w:val="0"/>
                <w:numId w:val="8"/>
              </w:numPr>
              <w:spacing w:after="0"/>
              <w:ind w:left="455" w:hanging="455"/>
              <w:rPr>
                <w:rFonts w:ascii="Aptos" w:hAnsi="Aptos"/>
                <w:bCs/>
                <w:sz w:val="18"/>
                <w:szCs w:val="18"/>
              </w:rPr>
            </w:pPr>
            <w:r w:rsidRPr="00CE0550">
              <w:rPr>
                <w:rFonts w:ascii="Aptos" w:hAnsi="Aptos"/>
                <w:bCs/>
                <w:sz w:val="18"/>
                <w:szCs w:val="18"/>
              </w:rPr>
              <w:t>...</w:t>
            </w:r>
          </w:p>
          <w:p w14:paraId="54136198" w14:textId="77777777" w:rsidR="00A11E62" w:rsidRDefault="00A11E62" w:rsidP="00A11E62">
            <w:pPr>
              <w:pStyle w:val="Listenabsatz"/>
              <w:numPr>
                <w:ilvl w:val="0"/>
                <w:numId w:val="8"/>
              </w:numPr>
              <w:spacing w:after="0"/>
              <w:ind w:left="455" w:hanging="455"/>
              <w:rPr>
                <w:rFonts w:ascii="Aptos" w:hAnsi="Aptos"/>
                <w:bCs/>
                <w:sz w:val="18"/>
                <w:szCs w:val="18"/>
              </w:rPr>
            </w:pPr>
            <w:r>
              <w:rPr>
                <w:rFonts w:ascii="Aptos" w:hAnsi="Aptos"/>
                <w:bCs/>
                <w:sz w:val="18"/>
                <w:szCs w:val="18"/>
              </w:rPr>
              <w:t>...</w:t>
            </w:r>
          </w:p>
          <w:p w14:paraId="0693EC4C" w14:textId="77777777" w:rsidR="00A11E62" w:rsidRPr="00CE0550" w:rsidRDefault="00A11E62" w:rsidP="00A11E62">
            <w:pPr>
              <w:pStyle w:val="Listenabsatz"/>
              <w:numPr>
                <w:ilvl w:val="0"/>
                <w:numId w:val="8"/>
              </w:numPr>
              <w:spacing w:after="0"/>
              <w:ind w:left="455" w:hanging="455"/>
              <w:rPr>
                <w:rFonts w:ascii="Aptos" w:hAnsi="Aptos"/>
                <w:bCs/>
                <w:sz w:val="18"/>
                <w:szCs w:val="18"/>
              </w:rPr>
            </w:pPr>
            <w:r>
              <w:rPr>
                <w:rFonts w:ascii="Aptos" w:hAnsi="Aptos"/>
                <w:bCs/>
                <w:sz w:val="18"/>
                <w:szCs w:val="18"/>
              </w:rPr>
              <w:t>...</w:t>
            </w:r>
          </w:p>
          <w:p w14:paraId="73DCDE8C" w14:textId="77777777" w:rsidR="00A11E62" w:rsidRPr="00F10801" w:rsidRDefault="00A11E62" w:rsidP="00DB3BC8">
            <w:pPr>
              <w:spacing w:after="0"/>
              <w:jc w:val="left"/>
              <w:rPr>
                <w:rFonts w:ascii="Aptos" w:hAnsi="Aptos"/>
                <w:bCs/>
                <w:i/>
                <w:sz w:val="18"/>
                <w:szCs w:val="18"/>
                <w:lang w:val="de-AT"/>
              </w:rPr>
            </w:pPr>
          </w:p>
        </w:tc>
      </w:tr>
      <w:tr w:rsidR="00A11E62" w:rsidRPr="00C86687" w14:paraId="6BF2D947" w14:textId="77777777" w:rsidTr="00DB3BC8">
        <w:trPr>
          <w:trHeight w:val="693"/>
        </w:trPr>
        <w:tc>
          <w:tcPr>
            <w:tcW w:w="2622" w:type="dxa"/>
            <w:tcBorders>
              <w:top w:val="nil"/>
              <w:left w:val="single" w:sz="4" w:space="0" w:color="auto"/>
              <w:bottom w:val="nil"/>
              <w:right w:val="single" w:sz="4" w:space="0" w:color="auto"/>
            </w:tcBorders>
          </w:tcPr>
          <w:p w14:paraId="298CD07F" w14:textId="77777777" w:rsidR="00A11E62" w:rsidRPr="00F10801" w:rsidRDefault="00A11E62" w:rsidP="00DB3BC8">
            <w:pPr>
              <w:jc w:val="left"/>
              <w:rPr>
                <w:rFonts w:ascii="Aptos" w:hAnsi="Aptos"/>
                <w:bCs/>
                <w:i/>
                <w:sz w:val="18"/>
                <w:szCs w:val="18"/>
                <w:lang w:val="de-AT"/>
              </w:rPr>
            </w:pPr>
            <w:r w:rsidRPr="00F10801">
              <w:rPr>
                <w:rFonts w:ascii="Aptos" w:hAnsi="Aptos"/>
                <w:bCs/>
                <w:i/>
                <w:sz w:val="18"/>
                <w:szCs w:val="18"/>
                <w:lang w:val="de-AT"/>
              </w:rPr>
              <w:t>Fertigkeiten</w:t>
            </w:r>
          </w:p>
          <w:p w14:paraId="1A275A00" w14:textId="77777777" w:rsidR="00A11E62" w:rsidRPr="00F10801" w:rsidRDefault="00A11E62" w:rsidP="00DB3BC8">
            <w:pPr>
              <w:jc w:val="left"/>
              <w:rPr>
                <w:rFonts w:ascii="Aptos" w:hAnsi="Aptos"/>
                <w:bCs/>
                <w:i/>
                <w:sz w:val="18"/>
                <w:szCs w:val="18"/>
                <w:lang w:val="de-AT"/>
              </w:rPr>
            </w:pPr>
          </w:p>
        </w:tc>
        <w:tc>
          <w:tcPr>
            <w:tcW w:w="6586" w:type="dxa"/>
            <w:gridSpan w:val="2"/>
            <w:tcBorders>
              <w:top w:val="nil"/>
              <w:left w:val="single" w:sz="4" w:space="0" w:color="auto"/>
              <w:bottom w:val="nil"/>
              <w:right w:val="single" w:sz="4" w:space="0" w:color="auto"/>
            </w:tcBorders>
          </w:tcPr>
          <w:p w14:paraId="72B47EE0" w14:textId="77777777" w:rsidR="00A11E62" w:rsidRPr="00CE0550" w:rsidRDefault="00A11E62" w:rsidP="00DB3BC8">
            <w:pPr>
              <w:spacing w:after="0"/>
              <w:jc w:val="left"/>
              <w:rPr>
                <w:rFonts w:ascii="Aptos" w:hAnsi="Aptos"/>
                <w:bCs/>
                <w:sz w:val="18"/>
                <w:szCs w:val="18"/>
                <w:lang w:val="de-AT"/>
              </w:rPr>
            </w:pPr>
            <w:r w:rsidRPr="00CE0550">
              <w:rPr>
                <w:rFonts w:ascii="Aptos" w:hAnsi="Aptos"/>
                <w:bCs/>
                <w:sz w:val="18"/>
                <w:szCs w:val="18"/>
                <w:lang w:val="de-AT"/>
              </w:rPr>
              <w:t xml:space="preserve">Die Studierenden sind nach </w:t>
            </w:r>
            <w:r>
              <w:rPr>
                <w:rFonts w:ascii="Aptos" w:hAnsi="Aptos"/>
                <w:bCs/>
                <w:sz w:val="18"/>
                <w:szCs w:val="18"/>
                <w:lang w:val="de-AT"/>
              </w:rPr>
              <w:t xml:space="preserve">der </w:t>
            </w:r>
            <w:r w:rsidRPr="00CE0550">
              <w:rPr>
                <w:rFonts w:ascii="Aptos" w:hAnsi="Aptos"/>
                <w:bCs/>
                <w:sz w:val="18"/>
                <w:szCs w:val="18"/>
                <w:lang w:val="de-AT"/>
              </w:rPr>
              <w:t>erfolgreiche</w:t>
            </w:r>
            <w:r>
              <w:rPr>
                <w:rFonts w:ascii="Aptos" w:hAnsi="Aptos"/>
                <w:bCs/>
                <w:sz w:val="18"/>
                <w:szCs w:val="18"/>
                <w:lang w:val="de-AT"/>
              </w:rPr>
              <w:t>n</w:t>
            </w:r>
            <w:r w:rsidRPr="00CE0550">
              <w:rPr>
                <w:rFonts w:ascii="Aptos" w:hAnsi="Aptos"/>
                <w:bCs/>
                <w:sz w:val="18"/>
                <w:szCs w:val="18"/>
                <w:lang w:val="de-AT"/>
              </w:rPr>
              <w:t xml:space="preserve"> Absolvierung dieses Moduls in der Lage</w:t>
            </w:r>
            <w:r>
              <w:rPr>
                <w:rFonts w:ascii="Aptos" w:hAnsi="Aptos"/>
                <w:bCs/>
                <w:sz w:val="18"/>
                <w:szCs w:val="18"/>
                <w:lang w:val="de-AT"/>
              </w:rPr>
              <w:t>:</w:t>
            </w:r>
          </w:p>
          <w:p w14:paraId="11743F27" w14:textId="77777777" w:rsidR="00A11E62" w:rsidRPr="00CE0550" w:rsidRDefault="00A11E62" w:rsidP="00A11E62">
            <w:pPr>
              <w:pStyle w:val="Listenabsatz"/>
              <w:numPr>
                <w:ilvl w:val="0"/>
                <w:numId w:val="9"/>
              </w:numPr>
              <w:spacing w:after="0"/>
              <w:ind w:left="455" w:hanging="425"/>
              <w:rPr>
                <w:rFonts w:ascii="Aptos" w:hAnsi="Aptos"/>
                <w:bCs/>
                <w:sz w:val="18"/>
                <w:szCs w:val="18"/>
              </w:rPr>
            </w:pPr>
            <w:r>
              <w:rPr>
                <w:rFonts w:ascii="Aptos" w:hAnsi="Aptos"/>
                <w:bCs/>
                <w:sz w:val="18"/>
                <w:szCs w:val="18"/>
              </w:rPr>
              <w:t>...</w:t>
            </w:r>
          </w:p>
          <w:p w14:paraId="33A784AC" w14:textId="77777777" w:rsidR="00A11E62" w:rsidRPr="00CE0550" w:rsidRDefault="00A11E62" w:rsidP="00A11E62">
            <w:pPr>
              <w:pStyle w:val="Listenabsatz"/>
              <w:numPr>
                <w:ilvl w:val="0"/>
                <w:numId w:val="9"/>
              </w:numPr>
              <w:spacing w:after="0"/>
              <w:ind w:left="455" w:hanging="425"/>
              <w:rPr>
                <w:rFonts w:ascii="Aptos" w:hAnsi="Aptos"/>
                <w:bCs/>
                <w:sz w:val="18"/>
                <w:szCs w:val="18"/>
              </w:rPr>
            </w:pPr>
            <w:r>
              <w:rPr>
                <w:rFonts w:ascii="Aptos" w:hAnsi="Aptos"/>
                <w:bCs/>
                <w:sz w:val="18"/>
                <w:szCs w:val="18"/>
              </w:rPr>
              <w:t>...</w:t>
            </w:r>
          </w:p>
          <w:p w14:paraId="3C999B98" w14:textId="77777777" w:rsidR="00A11E62" w:rsidRPr="00F10801" w:rsidRDefault="00A11E62" w:rsidP="00DB3BC8">
            <w:pPr>
              <w:spacing w:after="0"/>
              <w:jc w:val="left"/>
              <w:rPr>
                <w:rFonts w:ascii="Aptos" w:hAnsi="Aptos"/>
                <w:bCs/>
                <w:i/>
                <w:sz w:val="18"/>
                <w:szCs w:val="18"/>
                <w:lang w:val="de-AT"/>
              </w:rPr>
            </w:pPr>
          </w:p>
        </w:tc>
      </w:tr>
      <w:tr w:rsidR="00A11E62" w:rsidRPr="00C86687" w14:paraId="1A7003A1" w14:textId="77777777" w:rsidTr="00DB3BC8">
        <w:trPr>
          <w:trHeight w:val="826"/>
        </w:trPr>
        <w:tc>
          <w:tcPr>
            <w:tcW w:w="2622" w:type="dxa"/>
            <w:tcBorders>
              <w:top w:val="nil"/>
              <w:left w:val="single" w:sz="4" w:space="0" w:color="auto"/>
              <w:bottom w:val="nil"/>
              <w:right w:val="single" w:sz="4" w:space="0" w:color="auto"/>
            </w:tcBorders>
          </w:tcPr>
          <w:p w14:paraId="5E86686F" w14:textId="77777777" w:rsidR="00A11E62" w:rsidRPr="00F10801" w:rsidRDefault="00A11E62" w:rsidP="00DB3BC8">
            <w:pPr>
              <w:spacing w:after="0"/>
              <w:rPr>
                <w:rFonts w:ascii="Aptos" w:hAnsi="Aptos"/>
                <w:bCs/>
                <w:i/>
                <w:sz w:val="18"/>
                <w:szCs w:val="18"/>
                <w:lang w:val="de-AT"/>
              </w:rPr>
            </w:pPr>
            <w:r w:rsidRPr="00F10801">
              <w:rPr>
                <w:rFonts w:ascii="Aptos" w:hAnsi="Aptos"/>
                <w:bCs/>
                <w:i/>
                <w:sz w:val="18"/>
                <w:szCs w:val="18"/>
                <w:lang w:val="de-AT"/>
              </w:rPr>
              <w:t>Fachliche / berufliche</w:t>
            </w:r>
          </w:p>
          <w:p w14:paraId="65615D0A" w14:textId="77777777" w:rsidR="00A11E62" w:rsidRPr="00F10801" w:rsidRDefault="00A11E62" w:rsidP="00DB3BC8">
            <w:pPr>
              <w:rPr>
                <w:rFonts w:ascii="Aptos" w:hAnsi="Aptos"/>
                <w:bCs/>
                <w:i/>
                <w:sz w:val="18"/>
                <w:szCs w:val="18"/>
                <w:lang w:val="de-AT"/>
              </w:rPr>
            </w:pPr>
            <w:r w:rsidRPr="00F10801">
              <w:rPr>
                <w:rFonts w:ascii="Aptos" w:hAnsi="Aptos"/>
                <w:bCs/>
                <w:i/>
                <w:sz w:val="18"/>
                <w:szCs w:val="18"/>
                <w:lang w:val="de-AT"/>
              </w:rPr>
              <w:t>Kompetenzen</w:t>
            </w:r>
          </w:p>
          <w:p w14:paraId="633B25FE" w14:textId="77777777" w:rsidR="00A11E62" w:rsidRPr="00F10801" w:rsidRDefault="00A11E62" w:rsidP="00DB3BC8">
            <w:pPr>
              <w:jc w:val="left"/>
              <w:rPr>
                <w:rFonts w:ascii="Aptos" w:hAnsi="Aptos"/>
                <w:bCs/>
                <w:i/>
                <w:sz w:val="18"/>
                <w:szCs w:val="18"/>
                <w:lang w:val="de-AT"/>
              </w:rPr>
            </w:pPr>
          </w:p>
        </w:tc>
        <w:tc>
          <w:tcPr>
            <w:tcW w:w="6586" w:type="dxa"/>
            <w:gridSpan w:val="2"/>
            <w:tcBorders>
              <w:top w:val="nil"/>
              <w:left w:val="single" w:sz="4" w:space="0" w:color="auto"/>
              <w:bottom w:val="nil"/>
              <w:right w:val="single" w:sz="4" w:space="0" w:color="auto"/>
            </w:tcBorders>
          </w:tcPr>
          <w:p w14:paraId="6F2D678C" w14:textId="77777777" w:rsidR="00A11E62" w:rsidRPr="00CE0550" w:rsidRDefault="00A11E62" w:rsidP="00DB3BC8">
            <w:pPr>
              <w:spacing w:after="0"/>
              <w:jc w:val="left"/>
              <w:rPr>
                <w:rFonts w:ascii="Aptos" w:hAnsi="Aptos"/>
                <w:bCs/>
                <w:sz w:val="18"/>
                <w:szCs w:val="18"/>
                <w:lang w:val="de-AT"/>
              </w:rPr>
            </w:pPr>
            <w:r w:rsidRPr="00CE0550">
              <w:rPr>
                <w:rFonts w:ascii="Aptos" w:hAnsi="Aptos"/>
                <w:bCs/>
                <w:sz w:val="18"/>
                <w:szCs w:val="18"/>
                <w:lang w:val="de-AT"/>
              </w:rPr>
              <w:t>Die Studierenden sind nach</w:t>
            </w:r>
            <w:r>
              <w:rPr>
                <w:rFonts w:ascii="Aptos" w:hAnsi="Aptos"/>
                <w:bCs/>
                <w:sz w:val="18"/>
                <w:szCs w:val="18"/>
                <w:lang w:val="de-AT"/>
              </w:rPr>
              <w:t xml:space="preserve"> der</w:t>
            </w:r>
            <w:r w:rsidRPr="00CE0550">
              <w:rPr>
                <w:rFonts w:ascii="Aptos" w:hAnsi="Aptos"/>
                <w:bCs/>
                <w:sz w:val="18"/>
                <w:szCs w:val="18"/>
                <w:lang w:val="de-AT"/>
              </w:rPr>
              <w:t xml:space="preserve"> erfolgreiche</w:t>
            </w:r>
            <w:r>
              <w:rPr>
                <w:rFonts w:ascii="Aptos" w:hAnsi="Aptos"/>
                <w:bCs/>
                <w:sz w:val="18"/>
                <w:szCs w:val="18"/>
                <w:lang w:val="de-AT"/>
              </w:rPr>
              <w:t>n</w:t>
            </w:r>
            <w:r w:rsidRPr="00CE0550">
              <w:rPr>
                <w:rFonts w:ascii="Aptos" w:hAnsi="Aptos"/>
                <w:bCs/>
                <w:sz w:val="18"/>
                <w:szCs w:val="18"/>
                <w:lang w:val="de-AT"/>
              </w:rPr>
              <w:t xml:space="preserve"> Absolvierung dieses Moduls in der </w:t>
            </w:r>
            <w:proofErr w:type="gramStart"/>
            <w:r w:rsidRPr="00CE0550">
              <w:rPr>
                <w:rFonts w:ascii="Aptos" w:hAnsi="Aptos"/>
                <w:bCs/>
                <w:sz w:val="18"/>
                <w:szCs w:val="18"/>
                <w:lang w:val="de-AT"/>
              </w:rPr>
              <w:t>Lage</w:t>
            </w:r>
            <w:r>
              <w:rPr>
                <w:rFonts w:ascii="Aptos" w:hAnsi="Aptos"/>
                <w:bCs/>
                <w:sz w:val="18"/>
                <w:szCs w:val="18"/>
                <w:lang w:val="de-AT"/>
              </w:rPr>
              <w:t>:</w:t>
            </w:r>
            <w:r w:rsidRPr="00CE0550">
              <w:rPr>
                <w:rFonts w:ascii="Aptos" w:hAnsi="Aptos"/>
                <w:bCs/>
                <w:sz w:val="18"/>
                <w:szCs w:val="18"/>
                <w:lang w:val="de-AT"/>
              </w:rPr>
              <w:t xml:space="preserve"> ..</w:t>
            </w:r>
            <w:proofErr w:type="gramEnd"/>
          </w:p>
          <w:p w14:paraId="3BEA63BD" w14:textId="77777777" w:rsidR="00A11E62" w:rsidRPr="004B5133" w:rsidRDefault="00A11E62" w:rsidP="00A11E62">
            <w:pPr>
              <w:pStyle w:val="Listenabsatz"/>
              <w:numPr>
                <w:ilvl w:val="0"/>
                <w:numId w:val="9"/>
              </w:numPr>
              <w:spacing w:after="0"/>
              <w:ind w:left="455" w:hanging="455"/>
              <w:rPr>
                <w:rFonts w:ascii="Aptos" w:hAnsi="Aptos"/>
                <w:bCs/>
                <w:sz w:val="18"/>
                <w:szCs w:val="18"/>
              </w:rPr>
            </w:pPr>
            <w:r w:rsidRPr="004B5133">
              <w:rPr>
                <w:rFonts w:ascii="Aptos" w:hAnsi="Aptos"/>
                <w:bCs/>
                <w:sz w:val="18"/>
                <w:szCs w:val="18"/>
              </w:rPr>
              <w:t>...</w:t>
            </w:r>
          </w:p>
          <w:p w14:paraId="2A01297F" w14:textId="77777777" w:rsidR="00A11E62" w:rsidRPr="004B5133" w:rsidRDefault="00A11E62" w:rsidP="00A11E62">
            <w:pPr>
              <w:pStyle w:val="Listenabsatz"/>
              <w:numPr>
                <w:ilvl w:val="0"/>
                <w:numId w:val="9"/>
              </w:numPr>
              <w:spacing w:after="0"/>
              <w:ind w:left="455" w:hanging="455"/>
              <w:rPr>
                <w:rFonts w:ascii="Aptos" w:hAnsi="Aptos"/>
                <w:bCs/>
                <w:sz w:val="18"/>
                <w:szCs w:val="18"/>
              </w:rPr>
            </w:pPr>
            <w:r w:rsidRPr="004B5133">
              <w:rPr>
                <w:rFonts w:ascii="Aptos" w:hAnsi="Aptos"/>
                <w:bCs/>
                <w:sz w:val="18"/>
                <w:szCs w:val="18"/>
              </w:rPr>
              <w:t>...</w:t>
            </w:r>
          </w:p>
          <w:p w14:paraId="09A1ACD4" w14:textId="77777777" w:rsidR="00A11E62" w:rsidRPr="00F10801" w:rsidRDefault="00A11E62" w:rsidP="00DB3BC8">
            <w:pPr>
              <w:spacing w:after="0"/>
              <w:jc w:val="left"/>
              <w:rPr>
                <w:rFonts w:ascii="Aptos" w:hAnsi="Aptos"/>
                <w:bCs/>
                <w:i/>
                <w:sz w:val="18"/>
                <w:szCs w:val="18"/>
                <w:lang w:val="de-AT"/>
              </w:rPr>
            </w:pPr>
          </w:p>
        </w:tc>
      </w:tr>
      <w:tr w:rsidR="00A11E62" w:rsidRPr="00C86687" w14:paraId="38F09036" w14:textId="77777777" w:rsidTr="00DB3BC8">
        <w:trPr>
          <w:trHeight w:val="505"/>
        </w:trPr>
        <w:tc>
          <w:tcPr>
            <w:tcW w:w="2622" w:type="dxa"/>
            <w:tcBorders>
              <w:top w:val="nil"/>
              <w:left w:val="single" w:sz="4" w:space="0" w:color="auto"/>
              <w:bottom w:val="single" w:sz="4" w:space="0" w:color="auto"/>
              <w:right w:val="single" w:sz="4" w:space="0" w:color="auto"/>
            </w:tcBorders>
          </w:tcPr>
          <w:p w14:paraId="5647FD52" w14:textId="77777777" w:rsidR="00A11E62" w:rsidRPr="00F10801" w:rsidRDefault="00A11E62" w:rsidP="00DB3BC8">
            <w:pPr>
              <w:rPr>
                <w:rFonts w:ascii="Aptos" w:hAnsi="Aptos"/>
                <w:bCs/>
                <w:i/>
                <w:sz w:val="18"/>
                <w:szCs w:val="18"/>
                <w:lang w:val="de-AT"/>
              </w:rPr>
            </w:pPr>
            <w:r w:rsidRPr="00F10801">
              <w:rPr>
                <w:rFonts w:ascii="Aptos" w:hAnsi="Aptos"/>
                <w:bCs/>
                <w:i/>
                <w:sz w:val="18"/>
                <w:szCs w:val="18"/>
                <w:lang w:val="de-AT"/>
              </w:rPr>
              <w:t>Persönliche Kompetenzen</w:t>
            </w:r>
          </w:p>
          <w:p w14:paraId="22CE17B8" w14:textId="77777777" w:rsidR="00A11E62" w:rsidRPr="00F10801" w:rsidRDefault="00A11E62" w:rsidP="00DB3BC8">
            <w:pPr>
              <w:jc w:val="left"/>
              <w:rPr>
                <w:rFonts w:ascii="Aptos" w:hAnsi="Aptos"/>
                <w:bCs/>
                <w:i/>
                <w:sz w:val="18"/>
                <w:szCs w:val="18"/>
                <w:lang w:val="de-AT"/>
              </w:rPr>
            </w:pPr>
          </w:p>
        </w:tc>
        <w:tc>
          <w:tcPr>
            <w:tcW w:w="6586" w:type="dxa"/>
            <w:gridSpan w:val="2"/>
            <w:tcBorders>
              <w:top w:val="nil"/>
              <w:left w:val="single" w:sz="4" w:space="0" w:color="auto"/>
              <w:bottom w:val="single" w:sz="4" w:space="0" w:color="auto"/>
              <w:right w:val="single" w:sz="4" w:space="0" w:color="auto"/>
            </w:tcBorders>
          </w:tcPr>
          <w:p w14:paraId="5770BB05" w14:textId="77777777" w:rsidR="00A11E62" w:rsidRDefault="00A11E62" w:rsidP="00DB3BC8">
            <w:pPr>
              <w:spacing w:after="0"/>
              <w:jc w:val="left"/>
              <w:rPr>
                <w:rFonts w:ascii="Aptos" w:hAnsi="Aptos"/>
                <w:bCs/>
                <w:sz w:val="18"/>
                <w:szCs w:val="18"/>
                <w:lang w:val="de-AT"/>
              </w:rPr>
            </w:pPr>
            <w:r>
              <w:rPr>
                <w:rFonts w:ascii="Aptos" w:hAnsi="Aptos"/>
                <w:bCs/>
                <w:sz w:val="18"/>
                <w:szCs w:val="18"/>
                <w:lang w:val="de-AT"/>
              </w:rPr>
              <w:t>Die Absolvent*innen</w:t>
            </w:r>
            <w:r w:rsidRPr="00CE0550">
              <w:rPr>
                <w:rFonts w:ascii="Aptos" w:hAnsi="Aptos"/>
                <w:bCs/>
                <w:sz w:val="18"/>
                <w:szCs w:val="18"/>
                <w:lang w:val="de-AT"/>
              </w:rPr>
              <w:t xml:space="preserve"> dieses Moduls </w:t>
            </w:r>
            <w:r>
              <w:rPr>
                <w:rFonts w:ascii="Aptos" w:hAnsi="Aptos"/>
                <w:bCs/>
                <w:sz w:val="18"/>
                <w:szCs w:val="18"/>
                <w:lang w:val="de-AT"/>
              </w:rPr>
              <w:t>...</w:t>
            </w:r>
          </w:p>
          <w:p w14:paraId="1AC38C1B" w14:textId="77777777" w:rsidR="00A11E62" w:rsidRPr="00CE0550" w:rsidRDefault="00A11E62" w:rsidP="00A11E62">
            <w:pPr>
              <w:pStyle w:val="Listenabsatz"/>
              <w:numPr>
                <w:ilvl w:val="0"/>
                <w:numId w:val="10"/>
              </w:numPr>
              <w:spacing w:after="0"/>
              <w:ind w:left="455" w:hanging="455"/>
              <w:rPr>
                <w:rFonts w:ascii="Aptos" w:hAnsi="Aptos"/>
                <w:bCs/>
                <w:sz w:val="18"/>
                <w:szCs w:val="18"/>
              </w:rPr>
            </w:pPr>
            <w:r w:rsidRPr="00CE0550">
              <w:rPr>
                <w:rFonts w:ascii="Aptos" w:hAnsi="Aptos"/>
                <w:bCs/>
                <w:sz w:val="18"/>
                <w:szCs w:val="18"/>
              </w:rPr>
              <w:t>...</w:t>
            </w:r>
          </w:p>
          <w:p w14:paraId="5AE2A0C1" w14:textId="77777777" w:rsidR="00A11E62" w:rsidRPr="00CE0550" w:rsidRDefault="00A11E62" w:rsidP="00DB3BC8">
            <w:pPr>
              <w:spacing w:after="0"/>
              <w:jc w:val="left"/>
              <w:rPr>
                <w:rFonts w:ascii="Aptos" w:hAnsi="Aptos"/>
                <w:bCs/>
                <w:sz w:val="18"/>
                <w:szCs w:val="18"/>
                <w:lang w:val="de-AT"/>
              </w:rPr>
            </w:pPr>
          </w:p>
          <w:p w14:paraId="433DE7C0" w14:textId="77777777" w:rsidR="00A11E62" w:rsidRPr="00F10801" w:rsidRDefault="00A11E62" w:rsidP="00DB3BC8">
            <w:pPr>
              <w:jc w:val="left"/>
              <w:rPr>
                <w:rFonts w:ascii="Aptos" w:hAnsi="Aptos"/>
                <w:bCs/>
                <w:i/>
                <w:sz w:val="18"/>
                <w:szCs w:val="18"/>
                <w:lang w:val="de-AT"/>
              </w:rPr>
            </w:pPr>
          </w:p>
        </w:tc>
      </w:tr>
      <w:tr w:rsidR="00A11E62" w:rsidRPr="00C86687" w14:paraId="24F667C2" w14:textId="77777777" w:rsidTr="00DB3BC8">
        <w:tc>
          <w:tcPr>
            <w:tcW w:w="2622" w:type="dxa"/>
          </w:tcPr>
          <w:p w14:paraId="7FD92AD3" w14:textId="77777777" w:rsidR="00A11E62" w:rsidRPr="00F10801" w:rsidRDefault="00A11E62" w:rsidP="00DB3BC8">
            <w:pPr>
              <w:jc w:val="left"/>
              <w:rPr>
                <w:rFonts w:ascii="Aptos" w:eastAsia="Batang" w:hAnsi="Aptos"/>
                <w:b/>
                <w:bCs/>
                <w:sz w:val="18"/>
                <w:szCs w:val="18"/>
                <w:lang w:val="de-DE"/>
              </w:rPr>
            </w:pPr>
          </w:p>
        </w:tc>
        <w:tc>
          <w:tcPr>
            <w:tcW w:w="6586" w:type="dxa"/>
            <w:gridSpan w:val="2"/>
          </w:tcPr>
          <w:p w14:paraId="494CDE3B" w14:textId="77777777" w:rsidR="00A11E62" w:rsidRPr="00F10801" w:rsidRDefault="00A11E62" w:rsidP="00DB3BC8">
            <w:pPr>
              <w:rPr>
                <w:rFonts w:ascii="Aptos" w:eastAsia="Batang" w:hAnsi="Aptos"/>
                <w:b/>
                <w:iCs/>
                <w:sz w:val="18"/>
                <w:szCs w:val="18"/>
                <w:lang w:val="de-DE"/>
              </w:rPr>
            </w:pPr>
          </w:p>
        </w:tc>
      </w:tr>
      <w:tr w:rsidR="00A11E62" w:rsidRPr="00C86687" w14:paraId="0F728C94" w14:textId="77777777" w:rsidTr="00DB3BC8">
        <w:tc>
          <w:tcPr>
            <w:tcW w:w="2622" w:type="dxa"/>
          </w:tcPr>
          <w:p w14:paraId="1BF74DA7" w14:textId="77777777" w:rsidR="00A11E62" w:rsidRPr="00F10801" w:rsidRDefault="00A11E62" w:rsidP="00DB3BC8">
            <w:pPr>
              <w:rPr>
                <w:rFonts w:ascii="Aptos" w:eastAsia="Batang" w:hAnsi="Aptos"/>
                <w:b/>
                <w:bCs/>
                <w:sz w:val="18"/>
                <w:szCs w:val="18"/>
                <w:lang w:val="de-DE"/>
              </w:rPr>
            </w:pPr>
          </w:p>
        </w:tc>
        <w:tc>
          <w:tcPr>
            <w:tcW w:w="6586" w:type="dxa"/>
            <w:gridSpan w:val="2"/>
          </w:tcPr>
          <w:p w14:paraId="796AC0C7" w14:textId="77777777" w:rsidR="00A11E62" w:rsidRPr="00F10801" w:rsidRDefault="00A11E62" w:rsidP="00DB3BC8">
            <w:pPr>
              <w:rPr>
                <w:rFonts w:ascii="Aptos" w:eastAsia="Batang" w:hAnsi="Aptos"/>
                <w:b/>
                <w:iCs/>
                <w:sz w:val="18"/>
                <w:szCs w:val="18"/>
                <w:lang w:val="de-DE"/>
              </w:rPr>
            </w:pPr>
          </w:p>
        </w:tc>
      </w:tr>
      <w:bookmarkEnd w:id="51"/>
    </w:tbl>
    <w:p w14:paraId="3887CE07" w14:textId="77777777" w:rsidR="00A11E62" w:rsidRPr="00BF3E1B" w:rsidRDefault="00A11E62" w:rsidP="00A11E62">
      <w:pPr>
        <w:rPr>
          <w:rFonts w:ascii="Aptos" w:hAnsi="Aptos"/>
          <w:iCs/>
          <w:lang w:val="de-DE"/>
        </w:rPr>
      </w:pPr>
    </w:p>
    <w:p w14:paraId="4CF7A83A" w14:textId="77777777" w:rsidR="00A11E62" w:rsidRPr="00BF3E1B" w:rsidRDefault="00A11E62" w:rsidP="00A11E62">
      <w:pPr>
        <w:rPr>
          <w:rFonts w:ascii="Aptos" w:hAnsi="Aptos"/>
          <w:iCs/>
          <w:lang w:val="de-DE"/>
        </w:rPr>
      </w:pPr>
    </w:p>
    <w:p w14:paraId="53FD9010" w14:textId="77777777" w:rsidR="00A11E62" w:rsidRDefault="00A11E62" w:rsidP="00A11E62">
      <w:pPr>
        <w:spacing w:after="0"/>
        <w:jc w:val="left"/>
        <w:rPr>
          <w:rFonts w:ascii="Aptos" w:hAnsi="Aptos"/>
          <w:i/>
          <w:iCs/>
          <w:lang w:val="de-DE"/>
        </w:rPr>
      </w:pPr>
      <w:r>
        <w:rPr>
          <w:rFonts w:ascii="Aptos" w:hAnsi="Aptos"/>
          <w:i/>
          <w:iCs/>
          <w:lang w:val="de-DE"/>
        </w:rPr>
        <w:br w:type="page"/>
      </w:r>
    </w:p>
    <w:p w14:paraId="418C8B3B" w14:textId="77777777" w:rsidR="00A11E62" w:rsidRDefault="00A11E62" w:rsidP="00A11E62">
      <w:pPr>
        <w:rPr>
          <w:rFonts w:ascii="Aptos" w:hAnsi="Aptos"/>
          <w:i/>
          <w:iCs/>
          <w:lang w:val="de-DE"/>
        </w:rPr>
      </w:pPr>
    </w:p>
    <w:p w14:paraId="47C632F8" w14:textId="77777777" w:rsidR="00A11E62" w:rsidRDefault="00A11E62" w:rsidP="00A11E62">
      <w:pPr>
        <w:pStyle w:val="berschrift3"/>
        <w:spacing w:before="0"/>
        <w:rPr>
          <w:rFonts w:ascii="Aptos" w:hAnsi="Aptos"/>
          <w:lang w:val="de-DE" w:eastAsia="de-DE"/>
        </w:rPr>
      </w:pPr>
      <w:bookmarkStart w:id="52" w:name="_Toc193227224"/>
      <w:bookmarkStart w:id="53" w:name="_Toc193299176"/>
      <w:r>
        <w:rPr>
          <w:rFonts w:ascii="Aptos" w:hAnsi="Aptos"/>
          <w:lang w:val="de-DE" w:eastAsia="de-DE"/>
        </w:rPr>
        <w:t>Anhang Modulbeschreibungen Wahlmodule</w:t>
      </w:r>
      <w:bookmarkEnd w:id="52"/>
      <w:bookmarkEnd w:id="53"/>
    </w:p>
    <w:p w14:paraId="199E3A73" w14:textId="77777777" w:rsidR="00A11E62" w:rsidRPr="00BF3E1B" w:rsidRDefault="00A11E62" w:rsidP="00A11E62">
      <w:pPr>
        <w:spacing w:after="0"/>
        <w:rPr>
          <w:rFonts w:ascii="Aptos" w:hAnsi="Aptos"/>
          <w:iCs/>
          <w:lang w:val="de-DE"/>
        </w:rPr>
      </w:pPr>
    </w:p>
    <w:p w14:paraId="663505E6" w14:textId="77777777" w:rsidR="00A11E62" w:rsidRPr="00BF3E1B" w:rsidRDefault="00A11E62" w:rsidP="00A11E62">
      <w:pPr>
        <w:spacing w:after="0"/>
        <w:rPr>
          <w:rFonts w:ascii="Aptos" w:hAnsi="Aptos"/>
          <w:iCs/>
          <w:lang w:val="de-DE"/>
        </w:rPr>
      </w:pPr>
    </w:p>
    <w:p w14:paraId="1B302445" w14:textId="77777777" w:rsidR="00A11E62" w:rsidRPr="00F10801" w:rsidRDefault="00A11E62" w:rsidP="00A11E62">
      <w:pPr>
        <w:rPr>
          <w:rFonts w:ascii="Aptos" w:hAnsi="Aptos"/>
          <w:i/>
          <w:iCs/>
          <w:lang w:val="de-DE"/>
        </w:rPr>
      </w:pPr>
      <w:r w:rsidRPr="00541D44">
        <w:rPr>
          <w:rFonts w:ascii="Aptos" w:hAnsi="Aptos"/>
          <w:i/>
          <w:iCs/>
          <w:lang w:val="de-DE"/>
        </w:rPr>
        <w:t>Jedes Modul ist entsprechend folgender Gliederung zu beschreiben</w:t>
      </w:r>
      <w:r>
        <w:rPr>
          <w:rFonts w:ascii="Aptos" w:hAnsi="Aptos"/>
          <w:i/>
          <w:iCs/>
          <w:lang w:val="de-DE"/>
        </w:rPr>
        <w:t>, wobei die Lernergebnisse in Form von Aufzählungen darzustellen sind.</w:t>
      </w:r>
      <w:r w:rsidRPr="00541D44">
        <w:rPr>
          <w:rFonts w:ascii="Aptos" w:hAnsi="Aptos"/>
          <w:i/>
          <w:iCs/>
          <w:lang w:val="de-DE"/>
        </w:rPr>
        <w:t xml:space="preserve"> </w:t>
      </w:r>
    </w:p>
    <w:tbl>
      <w:tblPr>
        <w:tblW w:w="92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2"/>
        <w:gridCol w:w="3363"/>
        <w:gridCol w:w="3223"/>
      </w:tblGrid>
      <w:tr w:rsidR="00A11E62" w:rsidRPr="00F10801" w14:paraId="60AFA4A4" w14:textId="77777777" w:rsidTr="00DB3BC8">
        <w:trPr>
          <w:trHeight w:val="489"/>
        </w:trPr>
        <w:tc>
          <w:tcPr>
            <w:tcW w:w="2622" w:type="dxa"/>
            <w:shd w:val="clear" w:color="auto" w:fill="FFCC99"/>
            <w:vAlign w:val="center"/>
          </w:tcPr>
          <w:p w14:paraId="20EC2B22" w14:textId="77777777" w:rsidR="00A11E62" w:rsidRPr="00F10801" w:rsidRDefault="00A11E62" w:rsidP="00DB3BC8">
            <w:pPr>
              <w:rPr>
                <w:rFonts w:ascii="Aptos" w:hAnsi="Aptos"/>
                <w:b/>
                <w:bCs/>
                <w:sz w:val="18"/>
                <w:szCs w:val="18"/>
                <w:lang w:val="de-AT"/>
              </w:rPr>
            </w:pPr>
            <w:r w:rsidRPr="00F10801">
              <w:rPr>
                <w:rFonts w:ascii="Aptos" w:hAnsi="Aptos"/>
                <w:b/>
                <w:bCs/>
                <w:sz w:val="18"/>
                <w:szCs w:val="18"/>
                <w:lang w:val="de-AT"/>
              </w:rPr>
              <w:t>Titel des Moduls</w:t>
            </w:r>
          </w:p>
        </w:tc>
        <w:tc>
          <w:tcPr>
            <w:tcW w:w="6586" w:type="dxa"/>
            <w:gridSpan w:val="2"/>
            <w:shd w:val="clear" w:color="auto" w:fill="FFCC99"/>
            <w:vAlign w:val="center"/>
          </w:tcPr>
          <w:p w14:paraId="1F3F7672" w14:textId="77777777" w:rsidR="00A11E62" w:rsidRPr="00F10801" w:rsidRDefault="00A11E62" w:rsidP="00DB3BC8">
            <w:pPr>
              <w:rPr>
                <w:rFonts w:ascii="Aptos" w:hAnsi="Aptos"/>
                <w:b/>
                <w:bCs/>
                <w:sz w:val="18"/>
                <w:szCs w:val="18"/>
                <w:lang w:val="de-AT"/>
              </w:rPr>
            </w:pPr>
          </w:p>
        </w:tc>
      </w:tr>
      <w:tr w:rsidR="00A11E62" w:rsidRPr="00E47FFA" w14:paraId="23880DEC" w14:textId="77777777" w:rsidTr="00DB3BC8">
        <w:trPr>
          <w:trHeight w:val="487"/>
        </w:trPr>
        <w:tc>
          <w:tcPr>
            <w:tcW w:w="2622" w:type="dxa"/>
            <w:vAlign w:val="center"/>
          </w:tcPr>
          <w:p w14:paraId="4D4C0E61" w14:textId="77777777" w:rsidR="00A11E62" w:rsidRPr="00F10801" w:rsidRDefault="00A11E62" w:rsidP="00DB3BC8">
            <w:pPr>
              <w:spacing w:after="0"/>
              <w:rPr>
                <w:rFonts w:ascii="Aptos" w:hAnsi="Aptos"/>
                <w:b/>
                <w:bCs/>
                <w:sz w:val="18"/>
                <w:szCs w:val="18"/>
                <w:lang w:val="de-AT"/>
              </w:rPr>
            </w:pPr>
            <w:proofErr w:type="spellStart"/>
            <w:r w:rsidRPr="00F10801">
              <w:rPr>
                <w:rFonts w:ascii="Aptos" w:hAnsi="Aptos"/>
                <w:b/>
                <w:bCs/>
                <w:sz w:val="18"/>
                <w:szCs w:val="18"/>
                <w:lang w:val="de-AT"/>
              </w:rPr>
              <w:t>Modultyp</w:t>
            </w:r>
            <w:proofErr w:type="spellEnd"/>
            <w:r w:rsidRPr="00F10801">
              <w:rPr>
                <w:rFonts w:ascii="Aptos" w:hAnsi="Aptos"/>
                <w:b/>
                <w:bCs/>
                <w:sz w:val="18"/>
                <w:szCs w:val="18"/>
                <w:lang w:val="de-AT"/>
              </w:rPr>
              <w:t xml:space="preserve"> </w:t>
            </w:r>
          </w:p>
          <w:p w14:paraId="79D0812B" w14:textId="77777777" w:rsidR="00A11E62" w:rsidRPr="00F10801" w:rsidRDefault="00A11E62" w:rsidP="00DB3BC8">
            <w:pPr>
              <w:spacing w:after="0"/>
              <w:rPr>
                <w:rFonts w:ascii="Aptos" w:hAnsi="Aptos"/>
                <w:bCs/>
                <w:sz w:val="18"/>
                <w:szCs w:val="18"/>
                <w:lang w:val="de-AT"/>
              </w:rPr>
            </w:pPr>
            <w:r w:rsidRPr="00F10801">
              <w:rPr>
                <w:rFonts w:ascii="Aptos" w:hAnsi="Aptos"/>
                <w:bCs/>
                <w:sz w:val="18"/>
                <w:szCs w:val="18"/>
                <w:lang w:val="de-AT"/>
              </w:rPr>
              <w:t>(</w:t>
            </w:r>
            <w:r w:rsidRPr="00F10801">
              <w:rPr>
                <w:rFonts w:ascii="Aptos" w:hAnsi="Aptos"/>
                <w:bCs/>
                <w:i/>
                <w:iCs/>
                <w:sz w:val="18"/>
                <w:szCs w:val="18"/>
                <w:lang w:val="de-AT"/>
              </w:rPr>
              <w:t>Pflicht- oder Wahlmodul)</w:t>
            </w:r>
          </w:p>
        </w:tc>
        <w:tc>
          <w:tcPr>
            <w:tcW w:w="6586" w:type="dxa"/>
            <w:gridSpan w:val="2"/>
            <w:vAlign w:val="center"/>
          </w:tcPr>
          <w:sdt>
            <w:sdtPr>
              <w:rPr>
                <w:rFonts w:ascii="Aptos" w:hAnsi="Aptos"/>
                <w:b/>
                <w:bCs/>
                <w:iCs/>
                <w:sz w:val="18"/>
                <w:szCs w:val="18"/>
                <w:lang w:val="de-AT"/>
              </w:rPr>
              <w:id w:val="1581098777"/>
              <w:placeholder>
                <w:docPart w:val="A8F61DAD53D7474BBA3BBEA728BB0E02"/>
              </w:placeholder>
              <w:dropDownList>
                <w:listItem w:value="Wählen Sie ein Element aus."/>
                <w:listItem w:displayText="Pflichtmodul" w:value="Pflichtmodul"/>
                <w:listItem w:displayText="Wahlmodul" w:value="Wahlmodul"/>
              </w:dropDownList>
            </w:sdtPr>
            <w:sdtEndPr/>
            <w:sdtContent>
              <w:p w14:paraId="4EF837F8" w14:textId="77777777" w:rsidR="00A11E62" w:rsidRPr="0053586E" w:rsidRDefault="00A11E62" w:rsidP="00DB3BC8">
                <w:pPr>
                  <w:rPr>
                    <w:rFonts w:ascii="Aptos" w:hAnsi="Aptos"/>
                    <w:b/>
                    <w:bCs/>
                    <w:iCs/>
                    <w:sz w:val="18"/>
                    <w:szCs w:val="18"/>
                    <w:lang w:val="de-AT"/>
                  </w:rPr>
                </w:pPr>
                <w:r>
                  <w:rPr>
                    <w:rFonts w:ascii="Aptos" w:hAnsi="Aptos"/>
                    <w:b/>
                    <w:bCs/>
                    <w:iCs/>
                    <w:sz w:val="18"/>
                    <w:szCs w:val="18"/>
                    <w:lang w:val="de-AT"/>
                  </w:rPr>
                  <w:t>Pflichtmodul</w:t>
                </w:r>
              </w:p>
            </w:sdtContent>
          </w:sdt>
        </w:tc>
      </w:tr>
      <w:tr w:rsidR="00A11E62" w:rsidRPr="00F10801" w14:paraId="2056484D" w14:textId="77777777" w:rsidTr="00DB3BC8">
        <w:trPr>
          <w:trHeight w:val="544"/>
        </w:trPr>
        <w:tc>
          <w:tcPr>
            <w:tcW w:w="2622" w:type="dxa"/>
            <w:vMerge w:val="restart"/>
          </w:tcPr>
          <w:p w14:paraId="358ACEA2" w14:textId="77777777" w:rsidR="00A11E62" w:rsidRPr="00F10801" w:rsidRDefault="00A11E62" w:rsidP="00DB3BC8">
            <w:pPr>
              <w:spacing w:after="0"/>
              <w:jc w:val="left"/>
              <w:rPr>
                <w:rFonts w:ascii="Aptos" w:hAnsi="Aptos"/>
                <w:b/>
                <w:bCs/>
                <w:sz w:val="12"/>
                <w:szCs w:val="12"/>
                <w:lang w:val="de-AT"/>
              </w:rPr>
            </w:pPr>
          </w:p>
          <w:p w14:paraId="2925E3A9" w14:textId="77777777" w:rsidR="00A11E62" w:rsidRPr="00F10801" w:rsidRDefault="00A11E62" w:rsidP="00DB3BC8">
            <w:pPr>
              <w:spacing w:after="0"/>
              <w:jc w:val="left"/>
              <w:rPr>
                <w:rFonts w:ascii="Aptos" w:hAnsi="Aptos"/>
                <w:b/>
                <w:bCs/>
                <w:sz w:val="18"/>
                <w:szCs w:val="18"/>
                <w:lang w:val="de-AT"/>
              </w:rPr>
            </w:pPr>
            <w:r w:rsidRPr="00F10801">
              <w:rPr>
                <w:rFonts w:ascii="Aptos" w:hAnsi="Aptos"/>
                <w:b/>
                <w:bCs/>
                <w:sz w:val="18"/>
                <w:szCs w:val="18"/>
                <w:lang w:val="de-AT"/>
              </w:rPr>
              <w:t xml:space="preserve">Arbeitsaufwand des Moduls in ECTS-Anrechnungs-punkten </w:t>
            </w:r>
            <w:r w:rsidRPr="00F10801">
              <w:rPr>
                <w:rFonts w:ascii="Aptos" w:hAnsi="Aptos"/>
                <w:bCs/>
                <w:sz w:val="18"/>
                <w:szCs w:val="18"/>
                <w:lang w:val="de-AT"/>
              </w:rPr>
              <w:t>(Workload)</w:t>
            </w:r>
          </w:p>
        </w:tc>
        <w:tc>
          <w:tcPr>
            <w:tcW w:w="3363" w:type="dxa"/>
          </w:tcPr>
          <w:p w14:paraId="2D9B96D3" w14:textId="77777777" w:rsidR="00A11E62" w:rsidRDefault="00A11E62" w:rsidP="00DB3BC8">
            <w:pPr>
              <w:spacing w:before="120" w:after="0"/>
              <w:jc w:val="center"/>
              <w:rPr>
                <w:rFonts w:ascii="Aptos" w:hAnsi="Aptos"/>
                <w:b/>
                <w:bCs/>
                <w:sz w:val="18"/>
                <w:szCs w:val="18"/>
                <w:lang w:val="de-AT"/>
              </w:rPr>
            </w:pPr>
            <w:r w:rsidRPr="00F10801">
              <w:rPr>
                <w:rFonts w:ascii="Aptos" w:hAnsi="Aptos"/>
                <w:b/>
                <w:bCs/>
                <w:sz w:val="18"/>
                <w:szCs w:val="18"/>
                <w:lang w:val="de-AT"/>
              </w:rPr>
              <w:t>ECTS-Anrechnungspunkte</w:t>
            </w:r>
          </w:p>
          <w:p w14:paraId="44F5DA9E" w14:textId="77777777" w:rsidR="00A11E62" w:rsidRPr="00F10801" w:rsidRDefault="00A11E62" w:rsidP="00DB3BC8">
            <w:pPr>
              <w:spacing w:after="0"/>
              <w:jc w:val="center"/>
              <w:rPr>
                <w:rFonts w:ascii="Aptos" w:hAnsi="Aptos"/>
                <w:bCs/>
                <w:sz w:val="18"/>
                <w:szCs w:val="18"/>
                <w:lang w:val="de-AT"/>
              </w:rPr>
            </w:pPr>
            <w:r w:rsidRPr="00F10801">
              <w:rPr>
                <w:rFonts w:ascii="Aptos" w:hAnsi="Aptos"/>
                <w:bCs/>
                <w:sz w:val="18"/>
                <w:szCs w:val="18"/>
                <w:lang w:val="de-AT"/>
              </w:rPr>
              <w:t>gesamt</w:t>
            </w:r>
          </w:p>
          <w:p w14:paraId="26D0C18E" w14:textId="77777777" w:rsidR="00A11E62" w:rsidRPr="00F10801" w:rsidRDefault="00A11E62" w:rsidP="00DB3BC8">
            <w:pPr>
              <w:spacing w:after="0"/>
              <w:jc w:val="center"/>
              <w:rPr>
                <w:rFonts w:ascii="Aptos" w:hAnsi="Aptos"/>
                <w:bCs/>
                <w:sz w:val="18"/>
                <w:szCs w:val="18"/>
                <w:lang w:val="de-AT"/>
              </w:rPr>
            </w:pPr>
          </w:p>
        </w:tc>
        <w:tc>
          <w:tcPr>
            <w:tcW w:w="3223" w:type="dxa"/>
          </w:tcPr>
          <w:p w14:paraId="319E3C7A" w14:textId="77777777" w:rsidR="00A11E62" w:rsidRPr="00F10801" w:rsidRDefault="00A11E62" w:rsidP="00DB3BC8">
            <w:pPr>
              <w:spacing w:before="120" w:after="0"/>
              <w:jc w:val="center"/>
              <w:rPr>
                <w:rFonts w:ascii="Aptos" w:hAnsi="Aptos"/>
                <w:b/>
                <w:bCs/>
                <w:sz w:val="18"/>
                <w:szCs w:val="18"/>
                <w:lang w:val="de-AT"/>
              </w:rPr>
            </w:pPr>
            <w:r w:rsidRPr="00F10801">
              <w:rPr>
                <w:rFonts w:ascii="Aptos" w:hAnsi="Aptos"/>
                <w:b/>
                <w:bCs/>
                <w:sz w:val="18"/>
                <w:szCs w:val="18"/>
                <w:lang w:val="de-AT"/>
              </w:rPr>
              <w:t>Gesamtstunden</w:t>
            </w:r>
          </w:p>
          <w:p w14:paraId="1E82F0A2" w14:textId="77777777" w:rsidR="00A11E62" w:rsidRPr="00F10801" w:rsidRDefault="00A11E62" w:rsidP="00DB3BC8">
            <w:pPr>
              <w:spacing w:after="0"/>
              <w:jc w:val="center"/>
              <w:rPr>
                <w:rFonts w:ascii="Aptos" w:hAnsi="Aptos"/>
                <w:bCs/>
                <w:sz w:val="18"/>
                <w:szCs w:val="18"/>
                <w:lang w:val="de-AT"/>
              </w:rPr>
            </w:pPr>
            <w:r w:rsidRPr="00F10801">
              <w:rPr>
                <w:rFonts w:ascii="Aptos" w:eastAsia="Batang" w:hAnsi="Aptos"/>
                <w:bCs/>
                <w:sz w:val="18"/>
                <w:szCs w:val="18"/>
                <w:lang w:val="de-DE"/>
              </w:rPr>
              <w:t>(à 60 min.)</w:t>
            </w:r>
          </w:p>
        </w:tc>
      </w:tr>
      <w:tr w:rsidR="00A11E62" w:rsidRPr="00F10801" w14:paraId="61852CDF" w14:textId="77777777" w:rsidTr="00DB3BC8">
        <w:trPr>
          <w:trHeight w:val="400"/>
        </w:trPr>
        <w:tc>
          <w:tcPr>
            <w:tcW w:w="2622" w:type="dxa"/>
            <w:vMerge/>
          </w:tcPr>
          <w:p w14:paraId="29207675" w14:textId="77777777" w:rsidR="00A11E62" w:rsidRPr="00F10801" w:rsidRDefault="00A11E62" w:rsidP="00DB3BC8">
            <w:pPr>
              <w:rPr>
                <w:rFonts w:ascii="Aptos" w:hAnsi="Aptos"/>
                <w:b/>
                <w:bCs/>
                <w:sz w:val="18"/>
                <w:szCs w:val="18"/>
                <w:lang w:val="de-AT"/>
              </w:rPr>
            </w:pPr>
          </w:p>
        </w:tc>
        <w:tc>
          <w:tcPr>
            <w:tcW w:w="3363" w:type="dxa"/>
            <w:vAlign w:val="center"/>
          </w:tcPr>
          <w:p w14:paraId="5D6D4117" w14:textId="77777777" w:rsidR="00A11E62" w:rsidRPr="00F10801" w:rsidRDefault="00A11E62" w:rsidP="00DB3BC8">
            <w:pPr>
              <w:jc w:val="center"/>
              <w:rPr>
                <w:rFonts w:ascii="Aptos" w:hAnsi="Aptos"/>
                <w:b/>
                <w:bCs/>
                <w:sz w:val="18"/>
                <w:szCs w:val="18"/>
                <w:lang w:val="de-AT"/>
              </w:rPr>
            </w:pPr>
          </w:p>
        </w:tc>
        <w:tc>
          <w:tcPr>
            <w:tcW w:w="3223" w:type="dxa"/>
            <w:vAlign w:val="center"/>
          </w:tcPr>
          <w:p w14:paraId="43670059" w14:textId="77777777" w:rsidR="00A11E62" w:rsidRPr="00F10801" w:rsidRDefault="00A11E62" w:rsidP="00DB3BC8">
            <w:pPr>
              <w:jc w:val="center"/>
              <w:rPr>
                <w:rFonts w:ascii="Aptos" w:hAnsi="Aptos"/>
                <w:b/>
                <w:bCs/>
                <w:sz w:val="18"/>
                <w:szCs w:val="18"/>
                <w:lang w:val="de-AT"/>
              </w:rPr>
            </w:pPr>
          </w:p>
        </w:tc>
      </w:tr>
      <w:tr w:rsidR="00A11E62" w:rsidRPr="00F10801" w14:paraId="14B1A83C" w14:textId="77777777" w:rsidTr="00DB3BC8">
        <w:trPr>
          <w:trHeight w:val="303"/>
        </w:trPr>
        <w:tc>
          <w:tcPr>
            <w:tcW w:w="9208" w:type="dxa"/>
            <w:gridSpan w:val="3"/>
            <w:tcBorders>
              <w:top w:val="single" w:sz="4" w:space="0" w:color="auto"/>
              <w:left w:val="single" w:sz="4" w:space="0" w:color="auto"/>
              <w:bottom w:val="single" w:sz="4" w:space="0" w:color="auto"/>
              <w:right w:val="single" w:sz="4" w:space="0" w:color="auto"/>
            </w:tcBorders>
            <w:hideMark/>
          </w:tcPr>
          <w:p w14:paraId="4D175F59" w14:textId="77777777" w:rsidR="00A11E62" w:rsidRPr="00F10801" w:rsidRDefault="00A11E62" w:rsidP="00DB3BC8">
            <w:pPr>
              <w:spacing w:before="120"/>
              <w:rPr>
                <w:rFonts w:ascii="Aptos" w:hAnsi="Aptos"/>
                <w:b/>
                <w:bCs/>
                <w:sz w:val="18"/>
                <w:szCs w:val="18"/>
                <w:lang w:val="de-AT"/>
              </w:rPr>
            </w:pPr>
            <w:r w:rsidRPr="00F10801">
              <w:rPr>
                <w:rFonts w:ascii="Aptos" w:hAnsi="Aptos"/>
                <w:b/>
                <w:bCs/>
                <w:sz w:val="18"/>
                <w:szCs w:val="18"/>
                <w:lang w:val="de-AT"/>
              </w:rPr>
              <w:t>Lernergebnisse des Moduls</w:t>
            </w:r>
          </w:p>
        </w:tc>
      </w:tr>
      <w:tr w:rsidR="00A11E62" w:rsidRPr="00F10801" w14:paraId="6C9DEF2A" w14:textId="77777777" w:rsidTr="00DB3BC8">
        <w:trPr>
          <w:trHeight w:val="513"/>
        </w:trPr>
        <w:tc>
          <w:tcPr>
            <w:tcW w:w="2622" w:type="dxa"/>
            <w:tcBorders>
              <w:top w:val="single" w:sz="4" w:space="0" w:color="auto"/>
              <w:left w:val="single" w:sz="4" w:space="0" w:color="auto"/>
              <w:bottom w:val="nil"/>
              <w:right w:val="single" w:sz="4" w:space="0" w:color="auto"/>
            </w:tcBorders>
          </w:tcPr>
          <w:p w14:paraId="7E8FC389" w14:textId="77777777" w:rsidR="00A11E62" w:rsidRPr="00F10801" w:rsidRDefault="00A11E62" w:rsidP="00DB3BC8">
            <w:pPr>
              <w:jc w:val="left"/>
              <w:rPr>
                <w:rFonts w:ascii="Aptos" w:hAnsi="Aptos"/>
                <w:bCs/>
                <w:i/>
                <w:sz w:val="18"/>
                <w:szCs w:val="18"/>
                <w:lang w:val="de-AT"/>
              </w:rPr>
            </w:pPr>
            <w:r w:rsidRPr="00F10801">
              <w:rPr>
                <w:rFonts w:ascii="Aptos" w:hAnsi="Aptos"/>
                <w:bCs/>
                <w:i/>
                <w:sz w:val="18"/>
                <w:szCs w:val="18"/>
                <w:lang w:val="de-AT"/>
              </w:rPr>
              <w:t>Kenntnisse</w:t>
            </w:r>
          </w:p>
          <w:p w14:paraId="6C4D5262" w14:textId="77777777" w:rsidR="00A11E62" w:rsidRPr="00F10801" w:rsidRDefault="00A11E62" w:rsidP="00DB3BC8">
            <w:pPr>
              <w:jc w:val="left"/>
              <w:rPr>
                <w:rFonts w:ascii="Aptos" w:hAnsi="Aptos"/>
                <w:bCs/>
                <w:i/>
                <w:sz w:val="18"/>
                <w:szCs w:val="18"/>
                <w:lang w:val="de-AT"/>
              </w:rPr>
            </w:pPr>
          </w:p>
        </w:tc>
        <w:tc>
          <w:tcPr>
            <w:tcW w:w="6586" w:type="dxa"/>
            <w:gridSpan w:val="2"/>
            <w:tcBorders>
              <w:top w:val="single" w:sz="4" w:space="0" w:color="auto"/>
              <w:left w:val="single" w:sz="4" w:space="0" w:color="auto"/>
              <w:bottom w:val="nil"/>
              <w:right w:val="single" w:sz="4" w:space="0" w:color="auto"/>
            </w:tcBorders>
          </w:tcPr>
          <w:p w14:paraId="6D5E5DEE" w14:textId="77777777" w:rsidR="00A11E62" w:rsidRPr="00CE0550" w:rsidRDefault="00A11E62" w:rsidP="00DB3BC8">
            <w:pPr>
              <w:spacing w:after="0"/>
              <w:jc w:val="left"/>
              <w:rPr>
                <w:rFonts w:ascii="Aptos" w:hAnsi="Aptos"/>
                <w:bCs/>
                <w:sz w:val="18"/>
                <w:szCs w:val="18"/>
                <w:lang w:val="de-AT"/>
              </w:rPr>
            </w:pPr>
            <w:r w:rsidRPr="00CE0550">
              <w:rPr>
                <w:rFonts w:ascii="Aptos" w:hAnsi="Aptos"/>
                <w:bCs/>
                <w:sz w:val="18"/>
                <w:szCs w:val="18"/>
                <w:lang w:val="de-AT"/>
              </w:rPr>
              <w:t xml:space="preserve">Die Studierenden sind nach </w:t>
            </w:r>
            <w:r>
              <w:rPr>
                <w:rFonts w:ascii="Aptos" w:hAnsi="Aptos"/>
                <w:bCs/>
                <w:sz w:val="18"/>
                <w:szCs w:val="18"/>
                <w:lang w:val="de-AT"/>
              </w:rPr>
              <w:t xml:space="preserve">der </w:t>
            </w:r>
            <w:r w:rsidRPr="00CE0550">
              <w:rPr>
                <w:rFonts w:ascii="Aptos" w:hAnsi="Aptos"/>
                <w:bCs/>
                <w:sz w:val="18"/>
                <w:szCs w:val="18"/>
                <w:lang w:val="de-AT"/>
              </w:rPr>
              <w:t>erfolgreiche</w:t>
            </w:r>
            <w:r>
              <w:rPr>
                <w:rFonts w:ascii="Aptos" w:hAnsi="Aptos"/>
                <w:bCs/>
                <w:sz w:val="18"/>
                <w:szCs w:val="18"/>
                <w:lang w:val="de-AT"/>
              </w:rPr>
              <w:t>n</w:t>
            </w:r>
            <w:r w:rsidRPr="00CE0550">
              <w:rPr>
                <w:rFonts w:ascii="Aptos" w:hAnsi="Aptos"/>
                <w:bCs/>
                <w:sz w:val="18"/>
                <w:szCs w:val="18"/>
                <w:lang w:val="de-AT"/>
              </w:rPr>
              <w:t xml:space="preserve"> Absolvierung dieses Moduls in der Lage</w:t>
            </w:r>
            <w:r>
              <w:rPr>
                <w:rFonts w:ascii="Aptos" w:hAnsi="Aptos"/>
                <w:bCs/>
                <w:sz w:val="18"/>
                <w:szCs w:val="18"/>
                <w:lang w:val="de-AT"/>
              </w:rPr>
              <w:t>:</w:t>
            </w:r>
            <w:r w:rsidRPr="00CE0550">
              <w:rPr>
                <w:rFonts w:ascii="Aptos" w:hAnsi="Aptos"/>
                <w:bCs/>
                <w:sz w:val="18"/>
                <w:szCs w:val="18"/>
                <w:lang w:val="de-AT"/>
              </w:rPr>
              <w:t xml:space="preserve"> </w:t>
            </w:r>
          </w:p>
          <w:p w14:paraId="584655B1" w14:textId="77777777" w:rsidR="00A11E62" w:rsidRPr="00CE0550" w:rsidRDefault="00A11E62" w:rsidP="00A11E62">
            <w:pPr>
              <w:pStyle w:val="Listenabsatz"/>
              <w:numPr>
                <w:ilvl w:val="0"/>
                <w:numId w:val="8"/>
              </w:numPr>
              <w:spacing w:after="0"/>
              <w:ind w:left="455" w:hanging="455"/>
              <w:rPr>
                <w:rFonts w:ascii="Aptos" w:hAnsi="Aptos"/>
                <w:bCs/>
                <w:sz w:val="18"/>
                <w:szCs w:val="18"/>
              </w:rPr>
            </w:pPr>
            <w:r w:rsidRPr="00CE0550">
              <w:rPr>
                <w:rFonts w:ascii="Aptos" w:hAnsi="Aptos"/>
                <w:bCs/>
                <w:sz w:val="18"/>
                <w:szCs w:val="18"/>
              </w:rPr>
              <w:t>...</w:t>
            </w:r>
          </w:p>
          <w:p w14:paraId="1D52463D" w14:textId="77777777" w:rsidR="00A11E62" w:rsidRDefault="00A11E62" w:rsidP="00A11E62">
            <w:pPr>
              <w:pStyle w:val="Listenabsatz"/>
              <w:numPr>
                <w:ilvl w:val="0"/>
                <w:numId w:val="8"/>
              </w:numPr>
              <w:spacing w:after="0"/>
              <w:ind w:left="455" w:hanging="455"/>
              <w:rPr>
                <w:rFonts w:ascii="Aptos" w:hAnsi="Aptos"/>
                <w:bCs/>
                <w:sz w:val="18"/>
                <w:szCs w:val="18"/>
              </w:rPr>
            </w:pPr>
            <w:r>
              <w:rPr>
                <w:rFonts w:ascii="Aptos" w:hAnsi="Aptos"/>
                <w:bCs/>
                <w:sz w:val="18"/>
                <w:szCs w:val="18"/>
              </w:rPr>
              <w:t>...</w:t>
            </w:r>
          </w:p>
          <w:p w14:paraId="785D4AF4" w14:textId="77777777" w:rsidR="00A11E62" w:rsidRPr="00CE0550" w:rsidRDefault="00A11E62" w:rsidP="00A11E62">
            <w:pPr>
              <w:pStyle w:val="Listenabsatz"/>
              <w:numPr>
                <w:ilvl w:val="0"/>
                <w:numId w:val="8"/>
              </w:numPr>
              <w:spacing w:after="0"/>
              <w:ind w:left="455" w:hanging="455"/>
              <w:rPr>
                <w:rFonts w:ascii="Aptos" w:hAnsi="Aptos"/>
                <w:bCs/>
                <w:sz w:val="18"/>
                <w:szCs w:val="18"/>
              </w:rPr>
            </w:pPr>
            <w:r>
              <w:rPr>
                <w:rFonts w:ascii="Aptos" w:hAnsi="Aptos"/>
                <w:bCs/>
                <w:sz w:val="18"/>
                <w:szCs w:val="18"/>
              </w:rPr>
              <w:t>...</w:t>
            </w:r>
          </w:p>
          <w:p w14:paraId="2E1166B5" w14:textId="77777777" w:rsidR="00A11E62" w:rsidRPr="00F10801" w:rsidRDefault="00A11E62" w:rsidP="00DB3BC8">
            <w:pPr>
              <w:spacing w:after="0"/>
              <w:jc w:val="left"/>
              <w:rPr>
                <w:rFonts w:ascii="Aptos" w:hAnsi="Aptos"/>
                <w:bCs/>
                <w:i/>
                <w:sz w:val="18"/>
                <w:szCs w:val="18"/>
                <w:lang w:val="de-AT"/>
              </w:rPr>
            </w:pPr>
          </w:p>
        </w:tc>
      </w:tr>
      <w:tr w:rsidR="00A11E62" w:rsidRPr="00C86687" w14:paraId="0D18FE66" w14:textId="77777777" w:rsidTr="00DB3BC8">
        <w:trPr>
          <w:trHeight w:val="693"/>
        </w:trPr>
        <w:tc>
          <w:tcPr>
            <w:tcW w:w="2622" w:type="dxa"/>
            <w:tcBorders>
              <w:top w:val="nil"/>
              <w:left w:val="single" w:sz="4" w:space="0" w:color="auto"/>
              <w:bottom w:val="nil"/>
              <w:right w:val="single" w:sz="4" w:space="0" w:color="auto"/>
            </w:tcBorders>
          </w:tcPr>
          <w:p w14:paraId="01ED0E0E" w14:textId="77777777" w:rsidR="00A11E62" w:rsidRPr="00F10801" w:rsidRDefault="00A11E62" w:rsidP="00DB3BC8">
            <w:pPr>
              <w:jc w:val="left"/>
              <w:rPr>
                <w:rFonts w:ascii="Aptos" w:hAnsi="Aptos"/>
                <w:bCs/>
                <w:i/>
                <w:sz w:val="18"/>
                <w:szCs w:val="18"/>
                <w:lang w:val="de-AT"/>
              </w:rPr>
            </w:pPr>
            <w:r w:rsidRPr="00F10801">
              <w:rPr>
                <w:rFonts w:ascii="Aptos" w:hAnsi="Aptos"/>
                <w:bCs/>
                <w:i/>
                <w:sz w:val="18"/>
                <w:szCs w:val="18"/>
                <w:lang w:val="de-AT"/>
              </w:rPr>
              <w:t>Fertigkeiten</w:t>
            </w:r>
          </w:p>
          <w:p w14:paraId="7E40E2DC" w14:textId="77777777" w:rsidR="00A11E62" w:rsidRPr="00F10801" w:rsidRDefault="00A11E62" w:rsidP="00DB3BC8">
            <w:pPr>
              <w:jc w:val="left"/>
              <w:rPr>
                <w:rFonts w:ascii="Aptos" w:hAnsi="Aptos"/>
                <w:bCs/>
                <w:i/>
                <w:sz w:val="18"/>
                <w:szCs w:val="18"/>
                <w:lang w:val="de-AT"/>
              </w:rPr>
            </w:pPr>
          </w:p>
        </w:tc>
        <w:tc>
          <w:tcPr>
            <w:tcW w:w="6586" w:type="dxa"/>
            <w:gridSpan w:val="2"/>
            <w:tcBorders>
              <w:top w:val="nil"/>
              <w:left w:val="single" w:sz="4" w:space="0" w:color="auto"/>
              <w:bottom w:val="nil"/>
              <w:right w:val="single" w:sz="4" w:space="0" w:color="auto"/>
            </w:tcBorders>
          </w:tcPr>
          <w:p w14:paraId="1A4BFF79" w14:textId="77777777" w:rsidR="00A11E62" w:rsidRPr="00CE0550" w:rsidRDefault="00A11E62" w:rsidP="00DB3BC8">
            <w:pPr>
              <w:spacing w:after="0"/>
              <w:jc w:val="left"/>
              <w:rPr>
                <w:rFonts w:ascii="Aptos" w:hAnsi="Aptos"/>
                <w:bCs/>
                <w:sz w:val="18"/>
                <w:szCs w:val="18"/>
                <w:lang w:val="de-AT"/>
              </w:rPr>
            </w:pPr>
            <w:r w:rsidRPr="00CE0550">
              <w:rPr>
                <w:rFonts w:ascii="Aptos" w:hAnsi="Aptos"/>
                <w:bCs/>
                <w:sz w:val="18"/>
                <w:szCs w:val="18"/>
                <w:lang w:val="de-AT"/>
              </w:rPr>
              <w:t xml:space="preserve">Die Studierenden sind nach </w:t>
            </w:r>
            <w:r>
              <w:rPr>
                <w:rFonts w:ascii="Aptos" w:hAnsi="Aptos"/>
                <w:bCs/>
                <w:sz w:val="18"/>
                <w:szCs w:val="18"/>
                <w:lang w:val="de-AT"/>
              </w:rPr>
              <w:t xml:space="preserve">der </w:t>
            </w:r>
            <w:r w:rsidRPr="00CE0550">
              <w:rPr>
                <w:rFonts w:ascii="Aptos" w:hAnsi="Aptos"/>
                <w:bCs/>
                <w:sz w:val="18"/>
                <w:szCs w:val="18"/>
                <w:lang w:val="de-AT"/>
              </w:rPr>
              <w:t>erfolgreiche</w:t>
            </w:r>
            <w:r>
              <w:rPr>
                <w:rFonts w:ascii="Aptos" w:hAnsi="Aptos"/>
                <w:bCs/>
                <w:sz w:val="18"/>
                <w:szCs w:val="18"/>
                <w:lang w:val="de-AT"/>
              </w:rPr>
              <w:t>n</w:t>
            </w:r>
            <w:r w:rsidRPr="00CE0550">
              <w:rPr>
                <w:rFonts w:ascii="Aptos" w:hAnsi="Aptos"/>
                <w:bCs/>
                <w:sz w:val="18"/>
                <w:szCs w:val="18"/>
                <w:lang w:val="de-AT"/>
              </w:rPr>
              <w:t xml:space="preserve"> Absolvierung dieses Moduls in der Lage</w:t>
            </w:r>
            <w:r>
              <w:rPr>
                <w:rFonts w:ascii="Aptos" w:hAnsi="Aptos"/>
                <w:bCs/>
                <w:sz w:val="18"/>
                <w:szCs w:val="18"/>
                <w:lang w:val="de-AT"/>
              </w:rPr>
              <w:t>:</w:t>
            </w:r>
          </w:p>
          <w:p w14:paraId="70947E93" w14:textId="77777777" w:rsidR="00A11E62" w:rsidRPr="00CE0550" w:rsidRDefault="00A11E62" w:rsidP="00A11E62">
            <w:pPr>
              <w:pStyle w:val="Listenabsatz"/>
              <w:numPr>
                <w:ilvl w:val="0"/>
                <w:numId w:val="9"/>
              </w:numPr>
              <w:spacing w:after="0"/>
              <w:ind w:left="455" w:hanging="425"/>
              <w:rPr>
                <w:rFonts w:ascii="Aptos" w:hAnsi="Aptos"/>
                <w:bCs/>
                <w:sz w:val="18"/>
                <w:szCs w:val="18"/>
              </w:rPr>
            </w:pPr>
            <w:r>
              <w:rPr>
                <w:rFonts w:ascii="Aptos" w:hAnsi="Aptos"/>
                <w:bCs/>
                <w:sz w:val="18"/>
                <w:szCs w:val="18"/>
              </w:rPr>
              <w:t>...</w:t>
            </w:r>
          </w:p>
          <w:p w14:paraId="0BC8C165" w14:textId="77777777" w:rsidR="00A11E62" w:rsidRPr="00CE0550" w:rsidRDefault="00A11E62" w:rsidP="00A11E62">
            <w:pPr>
              <w:pStyle w:val="Listenabsatz"/>
              <w:numPr>
                <w:ilvl w:val="0"/>
                <w:numId w:val="9"/>
              </w:numPr>
              <w:spacing w:after="0"/>
              <w:ind w:left="455" w:hanging="425"/>
              <w:rPr>
                <w:rFonts w:ascii="Aptos" w:hAnsi="Aptos"/>
                <w:bCs/>
                <w:sz w:val="18"/>
                <w:szCs w:val="18"/>
              </w:rPr>
            </w:pPr>
            <w:r>
              <w:rPr>
                <w:rFonts w:ascii="Aptos" w:hAnsi="Aptos"/>
                <w:bCs/>
                <w:sz w:val="18"/>
                <w:szCs w:val="18"/>
              </w:rPr>
              <w:t>...</w:t>
            </w:r>
          </w:p>
          <w:p w14:paraId="2FAFFA10" w14:textId="77777777" w:rsidR="00A11E62" w:rsidRPr="00F10801" w:rsidRDefault="00A11E62" w:rsidP="00DB3BC8">
            <w:pPr>
              <w:spacing w:after="0"/>
              <w:jc w:val="left"/>
              <w:rPr>
                <w:rFonts w:ascii="Aptos" w:hAnsi="Aptos"/>
                <w:bCs/>
                <w:i/>
                <w:sz w:val="18"/>
                <w:szCs w:val="18"/>
                <w:lang w:val="de-AT"/>
              </w:rPr>
            </w:pPr>
          </w:p>
        </w:tc>
      </w:tr>
      <w:tr w:rsidR="00A11E62" w:rsidRPr="00C86687" w14:paraId="26C67E4E" w14:textId="77777777" w:rsidTr="00DB3BC8">
        <w:trPr>
          <w:trHeight w:val="826"/>
        </w:trPr>
        <w:tc>
          <w:tcPr>
            <w:tcW w:w="2622" w:type="dxa"/>
            <w:tcBorders>
              <w:top w:val="nil"/>
              <w:left w:val="single" w:sz="4" w:space="0" w:color="auto"/>
              <w:bottom w:val="nil"/>
              <w:right w:val="single" w:sz="4" w:space="0" w:color="auto"/>
            </w:tcBorders>
          </w:tcPr>
          <w:p w14:paraId="12E44694" w14:textId="77777777" w:rsidR="00A11E62" w:rsidRPr="00F10801" w:rsidRDefault="00A11E62" w:rsidP="00DB3BC8">
            <w:pPr>
              <w:spacing w:after="0"/>
              <w:rPr>
                <w:rFonts w:ascii="Aptos" w:hAnsi="Aptos"/>
                <w:bCs/>
                <w:i/>
                <w:sz w:val="18"/>
                <w:szCs w:val="18"/>
                <w:lang w:val="de-AT"/>
              </w:rPr>
            </w:pPr>
            <w:r w:rsidRPr="00F10801">
              <w:rPr>
                <w:rFonts w:ascii="Aptos" w:hAnsi="Aptos"/>
                <w:bCs/>
                <w:i/>
                <w:sz w:val="18"/>
                <w:szCs w:val="18"/>
                <w:lang w:val="de-AT"/>
              </w:rPr>
              <w:t>Fachliche / berufliche</w:t>
            </w:r>
          </w:p>
          <w:p w14:paraId="5A746618" w14:textId="77777777" w:rsidR="00A11E62" w:rsidRPr="00F10801" w:rsidRDefault="00A11E62" w:rsidP="00DB3BC8">
            <w:pPr>
              <w:rPr>
                <w:rFonts w:ascii="Aptos" w:hAnsi="Aptos"/>
                <w:bCs/>
                <w:i/>
                <w:sz w:val="18"/>
                <w:szCs w:val="18"/>
                <w:lang w:val="de-AT"/>
              </w:rPr>
            </w:pPr>
            <w:r w:rsidRPr="00F10801">
              <w:rPr>
                <w:rFonts w:ascii="Aptos" w:hAnsi="Aptos"/>
                <w:bCs/>
                <w:i/>
                <w:sz w:val="18"/>
                <w:szCs w:val="18"/>
                <w:lang w:val="de-AT"/>
              </w:rPr>
              <w:t>Kompetenzen</w:t>
            </w:r>
          </w:p>
          <w:p w14:paraId="3E7D87C0" w14:textId="77777777" w:rsidR="00A11E62" w:rsidRPr="00F10801" w:rsidRDefault="00A11E62" w:rsidP="00DB3BC8">
            <w:pPr>
              <w:jc w:val="left"/>
              <w:rPr>
                <w:rFonts w:ascii="Aptos" w:hAnsi="Aptos"/>
                <w:bCs/>
                <w:i/>
                <w:sz w:val="18"/>
                <w:szCs w:val="18"/>
                <w:lang w:val="de-AT"/>
              </w:rPr>
            </w:pPr>
          </w:p>
        </w:tc>
        <w:tc>
          <w:tcPr>
            <w:tcW w:w="6586" w:type="dxa"/>
            <w:gridSpan w:val="2"/>
            <w:tcBorders>
              <w:top w:val="nil"/>
              <w:left w:val="single" w:sz="4" w:space="0" w:color="auto"/>
              <w:bottom w:val="nil"/>
              <w:right w:val="single" w:sz="4" w:space="0" w:color="auto"/>
            </w:tcBorders>
          </w:tcPr>
          <w:p w14:paraId="70CDB334" w14:textId="77777777" w:rsidR="00A11E62" w:rsidRPr="00CE0550" w:rsidRDefault="00A11E62" w:rsidP="00DB3BC8">
            <w:pPr>
              <w:spacing w:after="0"/>
              <w:jc w:val="left"/>
              <w:rPr>
                <w:rFonts w:ascii="Aptos" w:hAnsi="Aptos"/>
                <w:bCs/>
                <w:sz w:val="18"/>
                <w:szCs w:val="18"/>
                <w:lang w:val="de-AT"/>
              </w:rPr>
            </w:pPr>
            <w:r w:rsidRPr="00CE0550">
              <w:rPr>
                <w:rFonts w:ascii="Aptos" w:hAnsi="Aptos"/>
                <w:bCs/>
                <w:sz w:val="18"/>
                <w:szCs w:val="18"/>
                <w:lang w:val="de-AT"/>
              </w:rPr>
              <w:t>Die Studierenden sind nach</w:t>
            </w:r>
            <w:r>
              <w:rPr>
                <w:rFonts w:ascii="Aptos" w:hAnsi="Aptos"/>
                <w:bCs/>
                <w:sz w:val="18"/>
                <w:szCs w:val="18"/>
                <w:lang w:val="de-AT"/>
              </w:rPr>
              <w:t xml:space="preserve"> der</w:t>
            </w:r>
            <w:r w:rsidRPr="00CE0550">
              <w:rPr>
                <w:rFonts w:ascii="Aptos" w:hAnsi="Aptos"/>
                <w:bCs/>
                <w:sz w:val="18"/>
                <w:szCs w:val="18"/>
                <w:lang w:val="de-AT"/>
              </w:rPr>
              <w:t xml:space="preserve"> erfolgreiche</w:t>
            </w:r>
            <w:r>
              <w:rPr>
                <w:rFonts w:ascii="Aptos" w:hAnsi="Aptos"/>
                <w:bCs/>
                <w:sz w:val="18"/>
                <w:szCs w:val="18"/>
                <w:lang w:val="de-AT"/>
              </w:rPr>
              <w:t>n</w:t>
            </w:r>
            <w:r w:rsidRPr="00CE0550">
              <w:rPr>
                <w:rFonts w:ascii="Aptos" w:hAnsi="Aptos"/>
                <w:bCs/>
                <w:sz w:val="18"/>
                <w:szCs w:val="18"/>
                <w:lang w:val="de-AT"/>
              </w:rPr>
              <w:t xml:space="preserve"> Absolvierung dieses Moduls in der </w:t>
            </w:r>
            <w:proofErr w:type="gramStart"/>
            <w:r w:rsidRPr="00CE0550">
              <w:rPr>
                <w:rFonts w:ascii="Aptos" w:hAnsi="Aptos"/>
                <w:bCs/>
                <w:sz w:val="18"/>
                <w:szCs w:val="18"/>
                <w:lang w:val="de-AT"/>
              </w:rPr>
              <w:t>Lage</w:t>
            </w:r>
            <w:r>
              <w:rPr>
                <w:rFonts w:ascii="Aptos" w:hAnsi="Aptos"/>
                <w:bCs/>
                <w:sz w:val="18"/>
                <w:szCs w:val="18"/>
                <w:lang w:val="de-AT"/>
              </w:rPr>
              <w:t>:</w:t>
            </w:r>
            <w:r w:rsidRPr="00CE0550">
              <w:rPr>
                <w:rFonts w:ascii="Aptos" w:hAnsi="Aptos"/>
                <w:bCs/>
                <w:sz w:val="18"/>
                <w:szCs w:val="18"/>
                <w:lang w:val="de-AT"/>
              </w:rPr>
              <w:t xml:space="preserve"> ..</w:t>
            </w:r>
            <w:proofErr w:type="gramEnd"/>
          </w:p>
          <w:p w14:paraId="1E60C5A8" w14:textId="77777777" w:rsidR="00A11E62" w:rsidRPr="004B5133" w:rsidRDefault="00A11E62" w:rsidP="00A11E62">
            <w:pPr>
              <w:pStyle w:val="Listenabsatz"/>
              <w:numPr>
                <w:ilvl w:val="0"/>
                <w:numId w:val="9"/>
              </w:numPr>
              <w:spacing w:after="0"/>
              <w:ind w:left="455" w:hanging="455"/>
              <w:rPr>
                <w:rFonts w:ascii="Aptos" w:hAnsi="Aptos"/>
                <w:bCs/>
                <w:sz w:val="18"/>
                <w:szCs w:val="18"/>
              </w:rPr>
            </w:pPr>
            <w:r w:rsidRPr="004B5133">
              <w:rPr>
                <w:rFonts w:ascii="Aptos" w:hAnsi="Aptos"/>
                <w:bCs/>
                <w:sz w:val="18"/>
                <w:szCs w:val="18"/>
              </w:rPr>
              <w:t>...</w:t>
            </w:r>
          </w:p>
          <w:p w14:paraId="018B89F0" w14:textId="77777777" w:rsidR="00A11E62" w:rsidRPr="004B5133" w:rsidRDefault="00A11E62" w:rsidP="00A11E62">
            <w:pPr>
              <w:pStyle w:val="Listenabsatz"/>
              <w:numPr>
                <w:ilvl w:val="0"/>
                <w:numId w:val="9"/>
              </w:numPr>
              <w:spacing w:after="0"/>
              <w:ind w:left="455" w:hanging="455"/>
              <w:rPr>
                <w:rFonts w:ascii="Aptos" w:hAnsi="Aptos"/>
                <w:bCs/>
                <w:sz w:val="18"/>
                <w:szCs w:val="18"/>
              </w:rPr>
            </w:pPr>
            <w:r w:rsidRPr="004B5133">
              <w:rPr>
                <w:rFonts w:ascii="Aptos" w:hAnsi="Aptos"/>
                <w:bCs/>
                <w:sz w:val="18"/>
                <w:szCs w:val="18"/>
              </w:rPr>
              <w:t>...</w:t>
            </w:r>
          </w:p>
          <w:p w14:paraId="61376FBD" w14:textId="77777777" w:rsidR="00A11E62" w:rsidRPr="00F10801" w:rsidRDefault="00A11E62" w:rsidP="00DB3BC8">
            <w:pPr>
              <w:spacing w:after="0"/>
              <w:jc w:val="left"/>
              <w:rPr>
                <w:rFonts w:ascii="Aptos" w:hAnsi="Aptos"/>
                <w:bCs/>
                <w:i/>
                <w:sz w:val="18"/>
                <w:szCs w:val="18"/>
                <w:lang w:val="de-AT"/>
              </w:rPr>
            </w:pPr>
          </w:p>
        </w:tc>
      </w:tr>
      <w:tr w:rsidR="00A11E62" w:rsidRPr="00C86687" w14:paraId="67FD2BC4" w14:textId="77777777" w:rsidTr="00DB3BC8">
        <w:trPr>
          <w:trHeight w:val="505"/>
        </w:trPr>
        <w:tc>
          <w:tcPr>
            <w:tcW w:w="2622" w:type="dxa"/>
            <w:tcBorders>
              <w:top w:val="nil"/>
              <w:left w:val="single" w:sz="4" w:space="0" w:color="auto"/>
              <w:bottom w:val="single" w:sz="4" w:space="0" w:color="auto"/>
              <w:right w:val="single" w:sz="4" w:space="0" w:color="auto"/>
            </w:tcBorders>
          </w:tcPr>
          <w:p w14:paraId="27E830B5" w14:textId="77777777" w:rsidR="00A11E62" w:rsidRPr="00F10801" w:rsidRDefault="00A11E62" w:rsidP="00DB3BC8">
            <w:pPr>
              <w:rPr>
                <w:rFonts w:ascii="Aptos" w:hAnsi="Aptos"/>
                <w:bCs/>
                <w:i/>
                <w:sz w:val="18"/>
                <w:szCs w:val="18"/>
                <w:lang w:val="de-AT"/>
              </w:rPr>
            </w:pPr>
            <w:r w:rsidRPr="00F10801">
              <w:rPr>
                <w:rFonts w:ascii="Aptos" w:hAnsi="Aptos"/>
                <w:bCs/>
                <w:i/>
                <w:sz w:val="18"/>
                <w:szCs w:val="18"/>
                <w:lang w:val="de-AT"/>
              </w:rPr>
              <w:t>Persönliche Kompetenzen</w:t>
            </w:r>
          </w:p>
          <w:p w14:paraId="11A15657" w14:textId="77777777" w:rsidR="00A11E62" w:rsidRPr="00F10801" w:rsidRDefault="00A11E62" w:rsidP="00DB3BC8">
            <w:pPr>
              <w:jc w:val="left"/>
              <w:rPr>
                <w:rFonts w:ascii="Aptos" w:hAnsi="Aptos"/>
                <w:bCs/>
                <w:i/>
                <w:sz w:val="18"/>
                <w:szCs w:val="18"/>
                <w:lang w:val="de-AT"/>
              </w:rPr>
            </w:pPr>
          </w:p>
        </w:tc>
        <w:tc>
          <w:tcPr>
            <w:tcW w:w="6586" w:type="dxa"/>
            <w:gridSpan w:val="2"/>
            <w:tcBorders>
              <w:top w:val="nil"/>
              <w:left w:val="single" w:sz="4" w:space="0" w:color="auto"/>
              <w:bottom w:val="single" w:sz="4" w:space="0" w:color="auto"/>
              <w:right w:val="single" w:sz="4" w:space="0" w:color="auto"/>
            </w:tcBorders>
          </w:tcPr>
          <w:p w14:paraId="7579FF20" w14:textId="77777777" w:rsidR="00A11E62" w:rsidRDefault="00A11E62" w:rsidP="00DB3BC8">
            <w:pPr>
              <w:spacing w:after="0"/>
              <w:jc w:val="left"/>
              <w:rPr>
                <w:rFonts w:ascii="Aptos" w:hAnsi="Aptos"/>
                <w:bCs/>
                <w:sz w:val="18"/>
                <w:szCs w:val="18"/>
                <w:lang w:val="de-AT"/>
              </w:rPr>
            </w:pPr>
            <w:r>
              <w:rPr>
                <w:rFonts w:ascii="Aptos" w:hAnsi="Aptos"/>
                <w:bCs/>
                <w:sz w:val="18"/>
                <w:szCs w:val="18"/>
                <w:lang w:val="de-AT"/>
              </w:rPr>
              <w:t>Die Absolvent*innen</w:t>
            </w:r>
            <w:r w:rsidRPr="00CE0550">
              <w:rPr>
                <w:rFonts w:ascii="Aptos" w:hAnsi="Aptos"/>
                <w:bCs/>
                <w:sz w:val="18"/>
                <w:szCs w:val="18"/>
                <w:lang w:val="de-AT"/>
              </w:rPr>
              <w:t xml:space="preserve"> dieses Moduls </w:t>
            </w:r>
            <w:r>
              <w:rPr>
                <w:rFonts w:ascii="Aptos" w:hAnsi="Aptos"/>
                <w:bCs/>
                <w:sz w:val="18"/>
                <w:szCs w:val="18"/>
                <w:lang w:val="de-AT"/>
              </w:rPr>
              <w:t>...</w:t>
            </w:r>
          </w:p>
          <w:p w14:paraId="643D5F51" w14:textId="77777777" w:rsidR="00A11E62" w:rsidRPr="00CE0550" w:rsidRDefault="00A11E62" w:rsidP="00A11E62">
            <w:pPr>
              <w:pStyle w:val="Listenabsatz"/>
              <w:numPr>
                <w:ilvl w:val="0"/>
                <w:numId w:val="10"/>
              </w:numPr>
              <w:spacing w:after="0"/>
              <w:ind w:left="455" w:hanging="455"/>
              <w:rPr>
                <w:rFonts w:ascii="Aptos" w:hAnsi="Aptos"/>
                <w:bCs/>
                <w:sz w:val="18"/>
                <w:szCs w:val="18"/>
              </w:rPr>
            </w:pPr>
            <w:r w:rsidRPr="00CE0550">
              <w:rPr>
                <w:rFonts w:ascii="Aptos" w:hAnsi="Aptos"/>
                <w:bCs/>
                <w:sz w:val="18"/>
                <w:szCs w:val="18"/>
              </w:rPr>
              <w:t>...</w:t>
            </w:r>
          </w:p>
          <w:p w14:paraId="217E8776" w14:textId="77777777" w:rsidR="00A11E62" w:rsidRPr="00CE0550" w:rsidRDefault="00A11E62" w:rsidP="00DB3BC8">
            <w:pPr>
              <w:spacing w:after="0"/>
              <w:jc w:val="left"/>
              <w:rPr>
                <w:rFonts w:ascii="Aptos" w:hAnsi="Aptos"/>
                <w:bCs/>
                <w:sz w:val="18"/>
                <w:szCs w:val="18"/>
                <w:lang w:val="de-AT"/>
              </w:rPr>
            </w:pPr>
          </w:p>
          <w:p w14:paraId="0E1F75F7" w14:textId="77777777" w:rsidR="00A11E62" w:rsidRPr="00F10801" w:rsidRDefault="00A11E62" w:rsidP="00DB3BC8">
            <w:pPr>
              <w:jc w:val="left"/>
              <w:rPr>
                <w:rFonts w:ascii="Aptos" w:hAnsi="Aptos"/>
                <w:bCs/>
                <w:i/>
                <w:sz w:val="18"/>
                <w:szCs w:val="18"/>
                <w:lang w:val="de-AT"/>
              </w:rPr>
            </w:pPr>
          </w:p>
        </w:tc>
      </w:tr>
      <w:tr w:rsidR="00A11E62" w:rsidRPr="00C86687" w14:paraId="5E3BBB0D" w14:textId="77777777" w:rsidTr="00DB3BC8">
        <w:tc>
          <w:tcPr>
            <w:tcW w:w="2622" w:type="dxa"/>
          </w:tcPr>
          <w:p w14:paraId="7684F064" w14:textId="77777777" w:rsidR="00A11E62" w:rsidRPr="00F10801" w:rsidRDefault="00A11E62" w:rsidP="00DB3BC8">
            <w:pPr>
              <w:jc w:val="left"/>
              <w:rPr>
                <w:rFonts w:ascii="Aptos" w:eastAsia="Batang" w:hAnsi="Aptos"/>
                <w:b/>
                <w:bCs/>
                <w:sz w:val="18"/>
                <w:szCs w:val="18"/>
                <w:lang w:val="de-DE"/>
              </w:rPr>
            </w:pPr>
          </w:p>
        </w:tc>
        <w:tc>
          <w:tcPr>
            <w:tcW w:w="6586" w:type="dxa"/>
            <w:gridSpan w:val="2"/>
          </w:tcPr>
          <w:p w14:paraId="650725A3" w14:textId="77777777" w:rsidR="00A11E62" w:rsidRPr="00F10801" w:rsidRDefault="00A11E62" w:rsidP="00DB3BC8">
            <w:pPr>
              <w:rPr>
                <w:rFonts w:ascii="Aptos" w:eastAsia="Batang" w:hAnsi="Aptos"/>
                <w:b/>
                <w:iCs/>
                <w:sz w:val="18"/>
                <w:szCs w:val="18"/>
                <w:lang w:val="de-DE"/>
              </w:rPr>
            </w:pPr>
          </w:p>
        </w:tc>
      </w:tr>
      <w:tr w:rsidR="00A11E62" w:rsidRPr="00C86687" w14:paraId="34994BFC" w14:textId="77777777" w:rsidTr="00DB3BC8">
        <w:tc>
          <w:tcPr>
            <w:tcW w:w="2622" w:type="dxa"/>
          </w:tcPr>
          <w:p w14:paraId="3483BD96" w14:textId="77777777" w:rsidR="00A11E62" w:rsidRPr="00F10801" w:rsidRDefault="00A11E62" w:rsidP="00DB3BC8">
            <w:pPr>
              <w:rPr>
                <w:rFonts w:ascii="Aptos" w:eastAsia="Batang" w:hAnsi="Aptos"/>
                <w:b/>
                <w:bCs/>
                <w:sz w:val="18"/>
                <w:szCs w:val="18"/>
                <w:lang w:val="de-DE"/>
              </w:rPr>
            </w:pPr>
          </w:p>
        </w:tc>
        <w:tc>
          <w:tcPr>
            <w:tcW w:w="6586" w:type="dxa"/>
            <w:gridSpan w:val="2"/>
          </w:tcPr>
          <w:p w14:paraId="3D0CF17E" w14:textId="77777777" w:rsidR="00A11E62" w:rsidRPr="00F10801" w:rsidRDefault="00A11E62" w:rsidP="00DB3BC8">
            <w:pPr>
              <w:rPr>
                <w:rFonts w:ascii="Aptos" w:eastAsia="Batang" w:hAnsi="Aptos"/>
                <w:b/>
                <w:iCs/>
                <w:sz w:val="18"/>
                <w:szCs w:val="18"/>
                <w:lang w:val="de-DE"/>
              </w:rPr>
            </w:pPr>
          </w:p>
        </w:tc>
      </w:tr>
    </w:tbl>
    <w:p w14:paraId="7804DAE2" w14:textId="77777777" w:rsidR="00A11E62" w:rsidRDefault="00A11E62" w:rsidP="00A11E62">
      <w:pPr>
        <w:rPr>
          <w:rFonts w:ascii="Aptos" w:hAnsi="Aptos"/>
          <w:iCs/>
          <w:lang w:val="de-DE"/>
        </w:rPr>
      </w:pPr>
    </w:p>
    <w:p w14:paraId="6D4E1639" w14:textId="77777777" w:rsidR="00A11E62" w:rsidRPr="00BF3E1B" w:rsidRDefault="00A11E62" w:rsidP="00A11E62">
      <w:pPr>
        <w:rPr>
          <w:rFonts w:ascii="Aptos" w:hAnsi="Aptos"/>
          <w:iCs/>
          <w:lang w:val="de-DE"/>
        </w:rPr>
      </w:pPr>
    </w:p>
    <w:p w14:paraId="0DEF3BEA" w14:textId="77777777" w:rsidR="00A11E62" w:rsidRDefault="00A11E62">
      <w:pPr>
        <w:spacing w:after="0"/>
        <w:jc w:val="left"/>
        <w:rPr>
          <w:rFonts w:ascii="Aptos" w:hAnsi="Aptos"/>
          <w:b/>
          <w:smallCaps/>
          <w:sz w:val="28"/>
          <w:szCs w:val="28"/>
          <w:lang w:val="de-DE"/>
        </w:rPr>
      </w:pPr>
      <w:r>
        <w:rPr>
          <w:rFonts w:ascii="Aptos" w:hAnsi="Aptos"/>
          <w:lang w:val="de-DE"/>
        </w:rPr>
        <w:br w:type="page"/>
      </w:r>
    </w:p>
    <w:p w14:paraId="1686F665" w14:textId="3BC19EA0" w:rsidR="009C4719" w:rsidRPr="00541D44" w:rsidRDefault="00697887" w:rsidP="009C4719">
      <w:pPr>
        <w:pStyle w:val="berschrift2"/>
        <w:rPr>
          <w:rFonts w:ascii="Aptos" w:hAnsi="Aptos"/>
          <w:lang w:val="de-DE"/>
        </w:rPr>
      </w:pPr>
      <w:bookmarkStart w:id="54" w:name="_Toc193299177"/>
      <w:r w:rsidRPr="00541D44">
        <w:rPr>
          <w:rFonts w:ascii="Aptos" w:hAnsi="Aptos"/>
          <w:lang w:val="de-DE"/>
        </w:rPr>
        <w:lastRenderedPageBreak/>
        <w:t xml:space="preserve">Anhang zentrale Schritte der </w:t>
      </w:r>
      <w:proofErr w:type="spellStart"/>
      <w:r w:rsidRPr="00541D44">
        <w:rPr>
          <w:rFonts w:ascii="Aptos" w:hAnsi="Aptos"/>
          <w:lang w:val="de-DE"/>
        </w:rPr>
        <w:t>Curriculumsgestaltung</w:t>
      </w:r>
      <w:bookmarkEnd w:id="50"/>
      <w:bookmarkEnd w:id="54"/>
      <w:proofErr w:type="spellEnd"/>
    </w:p>
    <w:p w14:paraId="6229DBCB" w14:textId="77777777" w:rsidR="009C4719" w:rsidRPr="00541D44" w:rsidRDefault="009C4719" w:rsidP="009C4719">
      <w:pPr>
        <w:spacing w:after="0"/>
        <w:rPr>
          <w:rFonts w:ascii="Aptos" w:eastAsia="Calibri" w:hAnsi="Aptos"/>
          <w:i/>
          <w:lang w:val="de-AT"/>
        </w:rPr>
      </w:pPr>
    </w:p>
    <w:p w14:paraId="31777AB3" w14:textId="77777777" w:rsidR="00A11E62" w:rsidRPr="00B95BE6" w:rsidRDefault="00A11E62" w:rsidP="00A11E62">
      <w:pPr>
        <w:spacing w:after="0"/>
        <w:rPr>
          <w:rStyle w:val="Hyperlink"/>
          <w:rFonts w:ascii="Aptos" w:eastAsia="Calibri" w:hAnsi="Aptos" w:cs="Arial"/>
          <w:i/>
          <w:lang w:val="de-AT"/>
        </w:rPr>
      </w:pPr>
      <w:r>
        <w:rPr>
          <w:rFonts w:ascii="Aptos" w:eastAsia="Calibri" w:hAnsi="Aptos"/>
          <w:i/>
          <w:lang w:val="de-AT"/>
        </w:rPr>
        <w:fldChar w:fldCharType="begin"/>
      </w:r>
      <w:r>
        <w:rPr>
          <w:rFonts w:ascii="Aptos" w:eastAsia="Calibri" w:hAnsi="Aptos"/>
          <w:i/>
          <w:lang w:val="de-AT"/>
        </w:rPr>
        <w:instrText xml:space="preserve"> HYPERLINK "https://boku.ac.at/universitaetsleitung/senat/studienentwicklung/prozessablaufplan" </w:instrText>
      </w:r>
      <w:r>
        <w:rPr>
          <w:rFonts w:ascii="Aptos" w:eastAsia="Calibri" w:hAnsi="Aptos"/>
          <w:i/>
          <w:lang w:val="de-AT"/>
        </w:rPr>
        <w:fldChar w:fldCharType="separate"/>
      </w:r>
      <w:r w:rsidRPr="00B95BE6">
        <w:rPr>
          <w:rStyle w:val="Hyperlink"/>
          <w:rFonts w:ascii="Aptos" w:eastAsia="Calibri" w:hAnsi="Aptos" w:cs="Arial"/>
          <w:i/>
          <w:lang w:val="de-AT"/>
        </w:rPr>
        <w:t xml:space="preserve">Link zum Prozessablaufplan der </w:t>
      </w:r>
      <w:proofErr w:type="spellStart"/>
      <w:r w:rsidRPr="00B95BE6">
        <w:rPr>
          <w:rStyle w:val="Hyperlink"/>
          <w:rFonts w:ascii="Aptos" w:eastAsia="Calibri" w:hAnsi="Aptos" w:cs="Arial"/>
          <w:i/>
          <w:lang w:val="de-AT"/>
        </w:rPr>
        <w:t>Curriculumserstellung</w:t>
      </w:r>
      <w:proofErr w:type="spellEnd"/>
    </w:p>
    <w:p w14:paraId="77887940" w14:textId="4FAAE1F2" w:rsidR="009C4719" w:rsidRPr="00541D44" w:rsidRDefault="00A11E62" w:rsidP="00A11E62">
      <w:pPr>
        <w:spacing w:after="0"/>
        <w:rPr>
          <w:rFonts w:ascii="Aptos" w:eastAsia="Calibri" w:hAnsi="Aptos"/>
          <w:i/>
          <w:lang w:val="de-AT"/>
        </w:rPr>
      </w:pPr>
      <w:r>
        <w:rPr>
          <w:rFonts w:ascii="Aptos" w:eastAsia="Calibri" w:hAnsi="Aptos"/>
          <w:i/>
          <w:lang w:val="de-AT"/>
        </w:rPr>
        <w:fldChar w:fldCharType="end"/>
      </w:r>
    </w:p>
    <w:p w14:paraId="0B3F5606" w14:textId="77777777" w:rsidR="00A11E62" w:rsidRPr="00F10801" w:rsidRDefault="00A11E62" w:rsidP="00A11E62">
      <w:pPr>
        <w:spacing w:after="0"/>
        <w:rPr>
          <w:rFonts w:ascii="Aptos" w:eastAsia="Calibri" w:hAnsi="Aptos"/>
          <w:i/>
          <w:lang w:val="de-A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11E62" w:rsidRPr="00F66014" w14:paraId="09F24F55" w14:textId="77777777" w:rsidTr="00DB3BC8">
        <w:tc>
          <w:tcPr>
            <w:tcW w:w="9209" w:type="dxa"/>
            <w:shd w:val="clear" w:color="auto" w:fill="auto"/>
          </w:tcPr>
          <w:p w14:paraId="17D3DC14" w14:textId="77777777" w:rsidR="00A11E62" w:rsidRPr="00F10801" w:rsidRDefault="00A11E62" w:rsidP="00DB3BC8">
            <w:pPr>
              <w:ind w:left="1080"/>
              <w:jc w:val="center"/>
              <w:rPr>
                <w:rFonts w:ascii="Aptos" w:eastAsia="Calibri" w:hAnsi="Aptos"/>
                <w:b/>
                <w:i/>
                <w:lang w:val="de-AT"/>
              </w:rPr>
            </w:pPr>
            <w:r w:rsidRPr="00F10801">
              <w:rPr>
                <w:rFonts w:ascii="Aptos" w:eastAsia="Calibri" w:hAnsi="Aptos"/>
                <w:b/>
                <w:i/>
                <w:lang w:val="de-AT"/>
              </w:rPr>
              <w:t>ERSTELLUNG DER STUDIENSTRUKTUR</w:t>
            </w:r>
          </w:p>
          <w:p w14:paraId="35AEB213" w14:textId="77777777" w:rsidR="00A11E62" w:rsidRPr="00F10801" w:rsidRDefault="00A11E62" w:rsidP="00DB3BC8">
            <w:pPr>
              <w:rPr>
                <w:rFonts w:ascii="Aptos" w:eastAsia="Calibri" w:hAnsi="Aptos"/>
                <w:b/>
                <w:i/>
                <w:lang w:val="de-AT"/>
              </w:rPr>
            </w:pPr>
            <w:r w:rsidRPr="00F10801">
              <w:rPr>
                <w:rFonts w:ascii="Aptos" w:eastAsia="Calibri" w:hAnsi="Aptos"/>
                <w:i/>
                <w:lang w:val="de-AT"/>
              </w:rPr>
              <w:t>Für die (Überprüfung der) Grundkonzeption des Curriculums und die (Überprüfung) Erstellung des Qualifikationsprofils sind primär folgende Überlegungen erforderlich:</w:t>
            </w:r>
          </w:p>
        </w:tc>
      </w:tr>
      <w:tr w:rsidR="00A11E62" w:rsidRPr="00F10801" w14:paraId="07C7D906" w14:textId="77777777" w:rsidTr="00DB3BC8">
        <w:tc>
          <w:tcPr>
            <w:tcW w:w="9209" w:type="dxa"/>
            <w:shd w:val="clear" w:color="auto" w:fill="auto"/>
          </w:tcPr>
          <w:p w14:paraId="2FDA2DD9" w14:textId="77777777" w:rsidR="00A11E62" w:rsidRPr="00F10801" w:rsidRDefault="00A11E62" w:rsidP="00DB3BC8">
            <w:pPr>
              <w:jc w:val="left"/>
              <w:rPr>
                <w:rFonts w:ascii="Aptos" w:eastAsia="Calibri" w:hAnsi="Aptos"/>
                <w:b/>
                <w:i/>
                <w:lang w:val="de-AT"/>
              </w:rPr>
            </w:pPr>
            <w:r w:rsidRPr="00F10801">
              <w:rPr>
                <w:rFonts w:ascii="Aptos" w:eastAsia="Calibri" w:hAnsi="Aptos"/>
                <w:b/>
                <w:i/>
                <w:lang w:val="de-AT"/>
              </w:rPr>
              <w:t>Vorüberlegungen</w:t>
            </w:r>
          </w:p>
          <w:p w14:paraId="601D99A0" w14:textId="77777777" w:rsidR="00A11E62" w:rsidRPr="00F10801" w:rsidRDefault="00A11E62" w:rsidP="00DB3BC8">
            <w:pPr>
              <w:spacing w:after="0"/>
              <w:jc w:val="left"/>
              <w:rPr>
                <w:rFonts w:ascii="Aptos" w:eastAsia="Calibri" w:hAnsi="Aptos"/>
                <w:i/>
                <w:lang w:val="de-AT"/>
              </w:rPr>
            </w:pPr>
            <w:r w:rsidRPr="00F10801">
              <w:rPr>
                <w:rFonts w:ascii="Aptos" w:eastAsia="Calibri" w:hAnsi="Aptos"/>
                <w:i/>
                <w:lang w:val="de-AT"/>
              </w:rPr>
              <w:t>BOKU-Kompetenzfelder die das Studium berührt</w:t>
            </w:r>
          </w:p>
          <w:p w14:paraId="6A9B6703" w14:textId="77777777" w:rsidR="00A11E62" w:rsidRPr="00F10801" w:rsidRDefault="00A11E62" w:rsidP="00DB3BC8">
            <w:pPr>
              <w:jc w:val="left"/>
              <w:rPr>
                <w:rStyle w:val="Hyperlink"/>
                <w:rFonts w:ascii="Aptos" w:eastAsia="Calibri" w:hAnsi="Aptos" w:cs="Arial"/>
                <w:i/>
                <w:sz w:val="20"/>
                <w:szCs w:val="20"/>
                <w:lang w:val="de-AT"/>
              </w:rPr>
            </w:pPr>
            <w:r w:rsidRPr="00F10801">
              <w:rPr>
                <w:rFonts w:ascii="Aptos" w:eastAsia="Calibri" w:hAnsi="Aptos"/>
                <w:i/>
                <w:sz w:val="20"/>
                <w:szCs w:val="20"/>
                <w:lang w:val="de-AT"/>
              </w:rPr>
              <w:t xml:space="preserve">Siehe: </w:t>
            </w:r>
            <w:r w:rsidR="009C200F">
              <w:fldChar w:fldCharType="begin"/>
            </w:r>
            <w:r w:rsidR="009C200F" w:rsidRPr="00F66014">
              <w:rPr>
                <w:lang w:val="de-DE"/>
              </w:rPr>
              <w:instrText xml:space="preserve"> HYPERLINK "https://boku.ac.at/fos/themen/boku-kompetenzfelder" </w:instrText>
            </w:r>
            <w:r w:rsidR="009C200F">
              <w:fldChar w:fldCharType="separate"/>
            </w:r>
            <w:r w:rsidRPr="00F10801">
              <w:rPr>
                <w:rStyle w:val="Hyperlink"/>
                <w:rFonts w:ascii="Aptos" w:eastAsia="Calibri" w:hAnsi="Aptos" w:cs="Arial"/>
                <w:sz w:val="20"/>
                <w:szCs w:val="20"/>
                <w:lang w:val="de-AT"/>
              </w:rPr>
              <w:t>https://boku.ac.at/fos/themen/boku-kompetenzfelder</w:t>
            </w:r>
            <w:r w:rsidR="009C200F">
              <w:rPr>
                <w:rStyle w:val="Hyperlink"/>
                <w:rFonts w:ascii="Aptos" w:eastAsia="Calibri" w:hAnsi="Aptos" w:cs="Arial"/>
                <w:sz w:val="20"/>
                <w:szCs w:val="20"/>
                <w:lang w:val="de-AT"/>
              </w:rPr>
              <w:fldChar w:fldCharType="end"/>
            </w:r>
          </w:p>
          <w:p w14:paraId="66CBE0C3" w14:textId="77777777" w:rsidR="00A11E62" w:rsidRPr="00F10801" w:rsidRDefault="00A11E62" w:rsidP="00DB3BC8">
            <w:pPr>
              <w:spacing w:after="0"/>
              <w:jc w:val="left"/>
              <w:rPr>
                <w:rFonts w:ascii="Aptos" w:eastAsia="Calibri" w:hAnsi="Aptos"/>
                <w:i/>
                <w:lang w:val="de-AT"/>
              </w:rPr>
            </w:pPr>
            <w:r w:rsidRPr="00F10801">
              <w:rPr>
                <w:rFonts w:ascii="Aptos" w:eastAsia="Calibri" w:hAnsi="Aptos"/>
                <w:i/>
                <w:lang w:val="de-AT"/>
              </w:rPr>
              <w:t>Berücksichtigung der Qualitätsgrundsätze der BOKU-Lehre</w:t>
            </w:r>
          </w:p>
          <w:p w14:paraId="367A90A7" w14:textId="77777777" w:rsidR="00A11E62" w:rsidRDefault="00A11E62" w:rsidP="00DB3BC8">
            <w:pPr>
              <w:jc w:val="left"/>
              <w:rPr>
                <w:rStyle w:val="Hyperlink"/>
                <w:rFonts w:ascii="Aptos" w:eastAsia="Calibri" w:hAnsi="Aptos" w:cs="Arial"/>
                <w:sz w:val="20"/>
                <w:szCs w:val="20"/>
                <w:lang w:val="de-AT"/>
              </w:rPr>
            </w:pPr>
            <w:r w:rsidRPr="00F10801">
              <w:rPr>
                <w:rFonts w:ascii="Aptos" w:eastAsia="Calibri" w:hAnsi="Aptos"/>
                <w:i/>
                <w:sz w:val="20"/>
                <w:szCs w:val="20"/>
                <w:lang w:val="de-AT"/>
              </w:rPr>
              <w:t xml:space="preserve">Siehe: </w:t>
            </w:r>
            <w:r w:rsidR="009C200F">
              <w:fldChar w:fldCharType="begin"/>
            </w:r>
            <w:r w:rsidR="009C200F" w:rsidRPr="00F66014">
              <w:rPr>
                <w:lang w:val="de-DE"/>
              </w:rPr>
              <w:instrText xml:space="preserve"> HYPERLINK "https://boku.ac.at/universitaetsleitung/senat/studienentwicklung/leitbild-lehren-und-lernen" </w:instrText>
            </w:r>
            <w:r w:rsidR="009C200F">
              <w:fldChar w:fldCharType="separate"/>
            </w:r>
            <w:r w:rsidRPr="000D439C">
              <w:rPr>
                <w:rStyle w:val="Hyperlink"/>
                <w:rFonts w:ascii="Aptos" w:eastAsia="Calibri" w:hAnsi="Aptos" w:cs="Arial"/>
                <w:i/>
                <w:sz w:val="20"/>
                <w:szCs w:val="20"/>
                <w:lang w:val="de-AT"/>
              </w:rPr>
              <w:t>https://boku.ac.at/universitaetsleitung/senat/studienentwicklung/leitbild-lehren-und-lernen</w:t>
            </w:r>
            <w:r w:rsidR="009C200F">
              <w:rPr>
                <w:rStyle w:val="Hyperlink"/>
                <w:rFonts w:ascii="Aptos" w:eastAsia="Calibri" w:hAnsi="Aptos" w:cs="Arial"/>
                <w:i/>
                <w:sz w:val="20"/>
                <w:szCs w:val="20"/>
                <w:lang w:val="de-AT"/>
              </w:rPr>
              <w:fldChar w:fldCharType="end"/>
            </w:r>
          </w:p>
          <w:p w14:paraId="170C1B28" w14:textId="77777777" w:rsidR="00A11E62" w:rsidRPr="00F10801" w:rsidRDefault="00A11E62" w:rsidP="00DB3BC8">
            <w:pPr>
              <w:spacing w:after="0"/>
              <w:jc w:val="left"/>
              <w:rPr>
                <w:rFonts w:ascii="Aptos" w:eastAsia="Calibri" w:hAnsi="Aptos"/>
                <w:i/>
                <w:lang w:val="de-AT"/>
              </w:rPr>
            </w:pPr>
            <w:r w:rsidRPr="00F10801">
              <w:rPr>
                <w:rFonts w:ascii="Aptos" w:eastAsia="Calibri" w:hAnsi="Aptos"/>
                <w:i/>
                <w:lang w:val="de-AT"/>
              </w:rPr>
              <w:t>Verankerung des 3-Säulen-Prinzips der BOKU im Curriculum</w:t>
            </w:r>
          </w:p>
          <w:p w14:paraId="467A81C2" w14:textId="77777777" w:rsidR="00A11E62" w:rsidRPr="00F10801" w:rsidRDefault="00A11E62" w:rsidP="00DB3BC8">
            <w:pPr>
              <w:jc w:val="left"/>
              <w:rPr>
                <w:rStyle w:val="Hyperlink"/>
                <w:rFonts w:ascii="Aptos" w:eastAsia="Calibri" w:hAnsi="Aptos" w:cs="Arial"/>
                <w:i/>
                <w:sz w:val="20"/>
                <w:szCs w:val="20"/>
                <w:lang w:val="de-AT"/>
              </w:rPr>
            </w:pPr>
            <w:r w:rsidRPr="00F10801">
              <w:rPr>
                <w:rFonts w:ascii="Aptos" w:eastAsia="Calibri" w:hAnsi="Aptos"/>
                <w:i/>
                <w:sz w:val="20"/>
                <w:szCs w:val="20"/>
                <w:lang w:val="de-AT"/>
              </w:rPr>
              <w:t xml:space="preserve">Siehe: </w:t>
            </w:r>
            <w:r w:rsidR="009C200F">
              <w:fldChar w:fldCharType="begin"/>
            </w:r>
            <w:r w:rsidR="009C200F" w:rsidRPr="00F66014">
              <w:rPr>
                <w:lang w:val="de-DE"/>
              </w:rPr>
              <w:instrText xml:space="preserve"> HYPERLINK "https://boku.ac.at/universitaetsleitung/senat/studienentwicklung/3-saeulen-der-boku" </w:instrText>
            </w:r>
            <w:r w:rsidR="009C200F">
              <w:fldChar w:fldCharType="separate"/>
            </w:r>
            <w:r w:rsidRPr="00B6507F">
              <w:rPr>
                <w:rStyle w:val="Hyperlink"/>
                <w:rFonts w:ascii="Aptos" w:eastAsia="Calibri" w:hAnsi="Aptos" w:cs="Arial"/>
                <w:i/>
                <w:sz w:val="20"/>
                <w:szCs w:val="20"/>
                <w:lang w:val="de-AT"/>
              </w:rPr>
              <w:t>https://boku.ac.at/universitaetsleitung/senat/studienentwicklung/3-saeulen-der-boku</w:t>
            </w:r>
            <w:r w:rsidR="009C200F">
              <w:rPr>
                <w:rStyle w:val="Hyperlink"/>
                <w:rFonts w:ascii="Aptos" w:eastAsia="Calibri" w:hAnsi="Aptos" w:cs="Arial"/>
                <w:i/>
                <w:sz w:val="20"/>
                <w:szCs w:val="20"/>
                <w:lang w:val="de-AT"/>
              </w:rPr>
              <w:fldChar w:fldCharType="end"/>
            </w:r>
          </w:p>
          <w:p w14:paraId="64D0BA1A" w14:textId="77777777" w:rsidR="00A11E62" w:rsidRPr="00F10801" w:rsidRDefault="00A11E62" w:rsidP="00DB3BC8">
            <w:pPr>
              <w:spacing w:after="0"/>
              <w:jc w:val="left"/>
              <w:rPr>
                <w:rFonts w:ascii="Aptos" w:eastAsia="Calibri" w:hAnsi="Aptos"/>
                <w:i/>
                <w:lang w:val="de-AT"/>
              </w:rPr>
            </w:pPr>
            <w:r w:rsidRPr="00F10801">
              <w:rPr>
                <w:rFonts w:ascii="Aptos" w:eastAsia="Calibri" w:hAnsi="Aptos"/>
                <w:i/>
                <w:lang w:val="de-AT"/>
              </w:rPr>
              <w:t>Umsetzung der Taxonomie der Lehr- und Lernziele im Curriculum</w:t>
            </w:r>
          </w:p>
          <w:p w14:paraId="3680745A" w14:textId="77777777" w:rsidR="00A11E62" w:rsidRPr="00F10801" w:rsidRDefault="00A11E62" w:rsidP="00DB3BC8">
            <w:pPr>
              <w:jc w:val="left"/>
              <w:rPr>
                <w:rStyle w:val="Hyperlink"/>
                <w:rFonts w:ascii="Aptos" w:eastAsia="Calibri" w:hAnsi="Aptos" w:cs="Arial"/>
                <w:i/>
                <w:sz w:val="20"/>
                <w:szCs w:val="20"/>
                <w:lang w:val="de-AT"/>
              </w:rPr>
            </w:pPr>
            <w:r w:rsidRPr="00F10801">
              <w:rPr>
                <w:rFonts w:ascii="Aptos" w:eastAsia="Calibri" w:hAnsi="Aptos"/>
                <w:i/>
                <w:sz w:val="20"/>
                <w:szCs w:val="20"/>
                <w:lang w:val="de-AT"/>
              </w:rPr>
              <w:t xml:space="preserve">Siehe: </w:t>
            </w:r>
            <w:r w:rsidR="009C200F">
              <w:fldChar w:fldCharType="begin"/>
            </w:r>
            <w:r w:rsidR="009C200F" w:rsidRPr="00F66014">
              <w:rPr>
                <w:lang w:val="de-DE"/>
              </w:rPr>
              <w:instrText xml:space="preserve"> HYPERLINK "https://boku.ac.at/universitaetsleitung/senat/taxonomie-lernziele-1-1" </w:instrText>
            </w:r>
            <w:r w:rsidR="009C200F">
              <w:fldChar w:fldCharType="separate"/>
            </w:r>
            <w:r w:rsidRPr="00F10801">
              <w:rPr>
                <w:rStyle w:val="Hyperlink"/>
                <w:rFonts w:ascii="Aptos" w:eastAsia="Calibri" w:hAnsi="Aptos" w:cs="Arial"/>
                <w:sz w:val="20"/>
                <w:szCs w:val="20"/>
                <w:lang w:val="de-AT"/>
              </w:rPr>
              <w:t>https://boku.ac.at/universitaetsleitung/senat/taxonomie-lernziele-1-1</w:t>
            </w:r>
            <w:r w:rsidR="009C200F">
              <w:rPr>
                <w:rStyle w:val="Hyperlink"/>
                <w:rFonts w:ascii="Aptos" w:eastAsia="Calibri" w:hAnsi="Aptos" w:cs="Arial"/>
                <w:sz w:val="20"/>
                <w:szCs w:val="20"/>
                <w:lang w:val="de-AT"/>
              </w:rPr>
              <w:fldChar w:fldCharType="end"/>
            </w:r>
          </w:p>
          <w:p w14:paraId="78FC72AA" w14:textId="77777777" w:rsidR="00A11E62" w:rsidRPr="00F10801" w:rsidRDefault="00A11E62" w:rsidP="00DB3BC8">
            <w:pPr>
              <w:jc w:val="left"/>
              <w:rPr>
                <w:rFonts w:ascii="Aptos" w:eastAsia="Calibri" w:hAnsi="Aptos"/>
                <w:b/>
                <w:i/>
                <w:lang w:val="de-AT"/>
              </w:rPr>
            </w:pPr>
            <w:r w:rsidRPr="00F10801">
              <w:rPr>
                <w:rFonts w:ascii="Aptos" w:eastAsia="Calibri" w:hAnsi="Aptos"/>
                <w:i/>
                <w:lang w:val="de-AT"/>
              </w:rPr>
              <w:t>Mögliche kooperierende Universitäten</w:t>
            </w:r>
          </w:p>
        </w:tc>
      </w:tr>
      <w:tr w:rsidR="00A11E62" w:rsidRPr="00F66014" w14:paraId="6BB35EF6" w14:textId="77777777" w:rsidTr="00DB3BC8">
        <w:tc>
          <w:tcPr>
            <w:tcW w:w="9209" w:type="dxa"/>
            <w:shd w:val="clear" w:color="auto" w:fill="auto"/>
          </w:tcPr>
          <w:p w14:paraId="18DD7900" w14:textId="77777777" w:rsidR="00A11E62" w:rsidRPr="00F10801" w:rsidRDefault="00A11E62" w:rsidP="00DB3BC8">
            <w:pPr>
              <w:jc w:val="left"/>
              <w:rPr>
                <w:rFonts w:ascii="Aptos" w:eastAsia="Calibri" w:hAnsi="Aptos"/>
                <w:b/>
                <w:i/>
                <w:lang w:val="de-AT"/>
              </w:rPr>
            </w:pPr>
            <w:r w:rsidRPr="00F10801">
              <w:rPr>
                <w:rFonts w:ascii="Aptos" w:eastAsia="Calibri" w:hAnsi="Aptos"/>
                <w:b/>
                <w:i/>
                <w:lang w:val="de-AT"/>
              </w:rPr>
              <w:t>Qualifikationsziele auf Programmebene</w:t>
            </w:r>
          </w:p>
          <w:p w14:paraId="0377A2DC" w14:textId="77777777" w:rsidR="00A11E62" w:rsidRPr="00F10801" w:rsidRDefault="00A11E62" w:rsidP="00DB3BC8">
            <w:pPr>
              <w:rPr>
                <w:rFonts w:ascii="Aptos" w:eastAsia="Calibri" w:hAnsi="Aptos"/>
                <w:i/>
                <w:lang w:val="de-AT"/>
              </w:rPr>
            </w:pPr>
            <w:r w:rsidRPr="00F10801">
              <w:rPr>
                <w:rFonts w:ascii="Aptos" w:eastAsia="Calibri" w:hAnsi="Aptos"/>
                <w:i/>
                <w:lang w:val="de-AT"/>
              </w:rPr>
              <w:t xml:space="preserve">Lernergebnisse welche die Studierenden durch die Absolvierung des Studiums auf der Niveaustufe 6 des Nationalen Qualifikationsrahmens (Bachelorniveau) erzielen und im Hinblick auf eine berufliche Tätigkeit oder eine weitere Ausbildung eingesetzt werden können. </w:t>
            </w:r>
          </w:p>
          <w:p w14:paraId="1FAF8BB2" w14:textId="77777777" w:rsidR="00A11E62" w:rsidRPr="00F10801" w:rsidRDefault="00A11E62" w:rsidP="00A11E62">
            <w:pPr>
              <w:pStyle w:val="Listenabsatz"/>
              <w:numPr>
                <w:ilvl w:val="0"/>
                <w:numId w:val="4"/>
              </w:numPr>
              <w:spacing w:after="0" w:line="240" w:lineRule="auto"/>
              <w:rPr>
                <w:rFonts w:ascii="Aptos" w:hAnsi="Aptos" w:cs="Arial"/>
                <w:i/>
              </w:rPr>
            </w:pPr>
            <w:r w:rsidRPr="00F10801">
              <w:rPr>
                <w:rFonts w:ascii="Aptos" w:hAnsi="Aptos" w:cs="Arial"/>
                <w:i/>
              </w:rPr>
              <w:t xml:space="preserve">Zentrale Kenntnisse </w:t>
            </w:r>
          </w:p>
          <w:p w14:paraId="2C8EE0DD" w14:textId="77777777" w:rsidR="00A11E62" w:rsidRPr="00F10801" w:rsidRDefault="00A11E62" w:rsidP="00A11E62">
            <w:pPr>
              <w:pStyle w:val="Listenabsatz"/>
              <w:numPr>
                <w:ilvl w:val="0"/>
                <w:numId w:val="4"/>
              </w:numPr>
              <w:spacing w:after="0" w:line="240" w:lineRule="auto"/>
              <w:rPr>
                <w:rFonts w:ascii="Aptos" w:hAnsi="Aptos" w:cs="Arial"/>
                <w:i/>
              </w:rPr>
            </w:pPr>
            <w:r w:rsidRPr="00F10801">
              <w:rPr>
                <w:rFonts w:ascii="Aptos" w:hAnsi="Aptos" w:cs="Arial"/>
                <w:i/>
              </w:rPr>
              <w:t>Zentrale Fertigkeiten</w:t>
            </w:r>
          </w:p>
          <w:p w14:paraId="005556C8" w14:textId="77777777" w:rsidR="00A11E62" w:rsidRPr="00F10801" w:rsidRDefault="00A11E62" w:rsidP="00A11E62">
            <w:pPr>
              <w:pStyle w:val="Listenabsatz"/>
              <w:numPr>
                <w:ilvl w:val="0"/>
                <w:numId w:val="4"/>
              </w:numPr>
              <w:spacing w:after="120" w:line="240" w:lineRule="auto"/>
              <w:rPr>
                <w:rFonts w:ascii="Aptos" w:hAnsi="Aptos" w:cs="Arial"/>
                <w:i/>
              </w:rPr>
            </w:pPr>
            <w:r w:rsidRPr="00F10801">
              <w:rPr>
                <w:rFonts w:ascii="Aptos" w:hAnsi="Aptos" w:cs="Arial"/>
                <w:i/>
              </w:rPr>
              <w:t>Zentrale Fachliche/berufliche Kompetenzen</w:t>
            </w:r>
          </w:p>
          <w:p w14:paraId="64EED79F" w14:textId="77777777" w:rsidR="00A11E62" w:rsidRDefault="00A11E62" w:rsidP="00A11E62">
            <w:pPr>
              <w:pStyle w:val="Listenabsatz"/>
              <w:numPr>
                <w:ilvl w:val="0"/>
                <w:numId w:val="4"/>
              </w:numPr>
              <w:spacing w:after="0" w:line="240" w:lineRule="auto"/>
              <w:rPr>
                <w:rFonts w:ascii="Aptos" w:hAnsi="Aptos" w:cs="Arial"/>
                <w:i/>
              </w:rPr>
            </w:pPr>
            <w:r w:rsidRPr="00F10801">
              <w:rPr>
                <w:rFonts w:ascii="Aptos" w:hAnsi="Aptos" w:cs="Arial"/>
                <w:i/>
              </w:rPr>
              <w:t xml:space="preserve">Zentrale Persönliche Kompetenzen </w:t>
            </w:r>
          </w:p>
          <w:p w14:paraId="39D2EBF8" w14:textId="77777777" w:rsidR="00A11E62" w:rsidRPr="00B6507F" w:rsidRDefault="00A11E62" w:rsidP="00DB3BC8">
            <w:pPr>
              <w:jc w:val="left"/>
              <w:rPr>
                <w:rFonts w:ascii="Aptos" w:eastAsia="Calibri" w:hAnsi="Aptos"/>
                <w:b/>
                <w:i/>
                <w:sz w:val="20"/>
                <w:szCs w:val="20"/>
                <w:lang w:val="de-DE"/>
              </w:rPr>
            </w:pPr>
            <w:r w:rsidRPr="00F10801">
              <w:rPr>
                <w:rFonts w:ascii="Aptos" w:eastAsia="Calibri" w:hAnsi="Aptos"/>
                <w:i/>
                <w:sz w:val="20"/>
                <w:szCs w:val="20"/>
                <w:lang w:val="de-AT"/>
              </w:rPr>
              <w:t xml:space="preserve">Siehe: </w:t>
            </w:r>
            <w:r w:rsidR="009C200F">
              <w:fldChar w:fldCharType="begin"/>
            </w:r>
            <w:r w:rsidR="009C200F" w:rsidRPr="00F66014">
              <w:rPr>
                <w:lang w:val="de-DE"/>
              </w:rPr>
              <w:instrText xml:space="preserve"> HYPERLINK "https://boku.ac.at/universitaetsleitung/senat/studienentwicklung/lernergebnisse" </w:instrText>
            </w:r>
            <w:r w:rsidR="009C200F">
              <w:fldChar w:fldCharType="separate"/>
            </w:r>
            <w:r w:rsidRPr="00B6507F">
              <w:rPr>
                <w:rStyle w:val="Hyperlink"/>
                <w:rFonts w:ascii="Aptos" w:hAnsi="Aptos" w:cs="Arial"/>
                <w:sz w:val="20"/>
                <w:szCs w:val="20"/>
                <w:lang w:val="de-DE"/>
              </w:rPr>
              <w:t>https://boku.ac.at/universitaetsleitung/senat/studienentwicklung/lernergebnisse</w:t>
            </w:r>
            <w:r w:rsidR="009C200F">
              <w:rPr>
                <w:rStyle w:val="Hyperlink"/>
                <w:rFonts w:ascii="Aptos" w:hAnsi="Aptos" w:cs="Arial"/>
                <w:sz w:val="20"/>
                <w:szCs w:val="20"/>
                <w:lang w:val="de-DE"/>
              </w:rPr>
              <w:fldChar w:fldCharType="end"/>
            </w:r>
          </w:p>
        </w:tc>
      </w:tr>
      <w:tr w:rsidR="00A11E62" w:rsidRPr="00F10801" w14:paraId="18BBA38E" w14:textId="77777777" w:rsidTr="00DB3BC8">
        <w:tc>
          <w:tcPr>
            <w:tcW w:w="9209" w:type="dxa"/>
            <w:shd w:val="clear" w:color="auto" w:fill="auto"/>
          </w:tcPr>
          <w:p w14:paraId="5639F0C4" w14:textId="77777777" w:rsidR="00A11E62" w:rsidRPr="00F10801" w:rsidRDefault="00A11E62" w:rsidP="00DB3BC8">
            <w:pPr>
              <w:jc w:val="left"/>
              <w:rPr>
                <w:rFonts w:ascii="Aptos" w:eastAsia="Calibri" w:hAnsi="Aptos"/>
                <w:b/>
                <w:i/>
                <w:lang w:val="de-AT"/>
              </w:rPr>
            </w:pPr>
            <w:r w:rsidRPr="00F10801">
              <w:rPr>
                <w:rFonts w:ascii="Aptos" w:eastAsia="Calibri" w:hAnsi="Aptos"/>
                <w:b/>
                <w:i/>
                <w:lang w:val="de-AT"/>
              </w:rPr>
              <w:t>Berufsfähigkeit und Zielgruppen</w:t>
            </w:r>
          </w:p>
          <w:p w14:paraId="07D681FF" w14:textId="77777777" w:rsidR="00A11E62" w:rsidRPr="00F10801" w:rsidRDefault="00A11E62" w:rsidP="00DB3BC8">
            <w:pPr>
              <w:tabs>
                <w:tab w:val="left" w:pos="626"/>
              </w:tabs>
              <w:jc w:val="left"/>
              <w:rPr>
                <w:rFonts w:ascii="Aptos" w:eastAsia="Calibri" w:hAnsi="Aptos"/>
                <w:i/>
                <w:lang w:val="de-AT"/>
              </w:rPr>
            </w:pPr>
            <w:r w:rsidRPr="00F10801">
              <w:rPr>
                <w:rFonts w:ascii="Aptos" w:eastAsia="Calibri" w:hAnsi="Aptos"/>
                <w:i/>
                <w:lang w:val="de-AT"/>
              </w:rPr>
              <w:t xml:space="preserve">Berufliche Aufgabenfelder für die das Studium qualifiziert </w:t>
            </w:r>
          </w:p>
          <w:p w14:paraId="4B45D19A" w14:textId="77777777" w:rsidR="00A11E62" w:rsidRPr="00F10801" w:rsidRDefault="00A11E62" w:rsidP="00A11E62">
            <w:pPr>
              <w:pStyle w:val="Listenabsatz"/>
              <w:numPr>
                <w:ilvl w:val="0"/>
                <w:numId w:val="4"/>
              </w:numPr>
              <w:spacing w:after="0" w:line="240" w:lineRule="auto"/>
              <w:rPr>
                <w:rFonts w:ascii="Aptos" w:hAnsi="Aptos" w:cs="Arial"/>
                <w:i/>
              </w:rPr>
            </w:pPr>
            <w:r w:rsidRPr="00F10801">
              <w:rPr>
                <w:rFonts w:ascii="Aptos" w:hAnsi="Aptos" w:cs="Arial"/>
                <w:i/>
              </w:rPr>
              <w:t>Einholung von Informationen über den Arbeitsmarkt, z.B. von facheinschlägigen Unternehmen, Berufsverbänden, Absolvent*</w:t>
            </w:r>
            <w:proofErr w:type="spellStart"/>
            <w:r w:rsidRPr="00F10801">
              <w:rPr>
                <w:rFonts w:ascii="Aptos" w:hAnsi="Aptos" w:cs="Arial"/>
                <w:i/>
              </w:rPr>
              <w:t>innenstudien</w:t>
            </w:r>
            <w:proofErr w:type="spellEnd"/>
            <w:r w:rsidRPr="00F10801">
              <w:rPr>
                <w:rFonts w:ascii="Aptos" w:hAnsi="Aptos" w:cs="Arial"/>
                <w:i/>
              </w:rPr>
              <w:t xml:space="preserve"> etc.</w:t>
            </w:r>
          </w:p>
          <w:p w14:paraId="5086E31A" w14:textId="77777777" w:rsidR="00A11E62" w:rsidRPr="00F10801" w:rsidRDefault="00A11E62" w:rsidP="00DB3BC8">
            <w:pPr>
              <w:jc w:val="left"/>
              <w:rPr>
                <w:rStyle w:val="Hyperlink"/>
                <w:rFonts w:ascii="Aptos" w:eastAsia="Calibri" w:hAnsi="Aptos" w:cs="Arial"/>
                <w:sz w:val="20"/>
                <w:szCs w:val="20"/>
                <w:lang w:val="de-AT"/>
              </w:rPr>
            </w:pPr>
            <w:r w:rsidRPr="00F10801">
              <w:rPr>
                <w:rFonts w:ascii="Aptos" w:eastAsia="Calibri" w:hAnsi="Aptos"/>
                <w:i/>
                <w:sz w:val="20"/>
                <w:szCs w:val="20"/>
                <w:lang w:val="de-AT"/>
              </w:rPr>
              <w:t xml:space="preserve">Siehe u.a.: </w:t>
            </w:r>
            <w:r w:rsidR="009C200F">
              <w:fldChar w:fldCharType="begin"/>
            </w:r>
            <w:r w:rsidR="009C200F" w:rsidRPr="00F66014">
              <w:rPr>
                <w:lang w:val="de-DE"/>
              </w:rPr>
              <w:instrText xml:space="preserve"> HYPERLINK "https://boku.ac.at/universitaetsleitung/rektorat/stabsstellen/qm/themen/absolventinnenstudien-an-der-boku" </w:instrText>
            </w:r>
            <w:r w:rsidR="009C200F">
              <w:fldChar w:fldCharType="separate"/>
            </w:r>
            <w:r w:rsidRPr="00F10801">
              <w:rPr>
                <w:rStyle w:val="Hyperlink"/>
                <w:rFonts w:ascii="Aptos" w:eastAsia="Calibri" w:hAnsi="Aptos" w:cs="Arial"/>
                <w:sz w:val="20"/>
                <w:szCs w:val="20"/>
                <w:lang w:val="de-AT"/>
              </w:rPr>
              <w:t>https://boku.ac.at/universitaetsleitung/rektorat/stabsstellen/qm/themen/absolventinnenstudien-an-der-boku</w:t>
            </w:r>
            <w:r w:rsidR="009C200F">
              <w:rPr>
                <w:rStyle w:val="Hyperlink"/>
                <w:rFonts w:ascii="Aptos" w:eastAsia="Calibri" w:hAnsi="Aptos" w:cs="Arial"/>
                <w:sz w:val="20"/>
                <w:szCs w:val="20"/>
                <w:lang w:val="de-AT"/>
              </w:rPr>
              <w:fldChar w:fldCharType="end"/>
            </w:r>
          </w:p>
          <w:p w14:paraId="61C33456" w14:textId="77777777" w:rsidR="00A11E62" w:rsidRPr="00F10801" w:rsidRDefault="00A11E62" w:rsidP="00DB3BC8">
            <w:pPr>
              <w:jc w:val="left"/>
              <w:rPr>
                <w:rFonts w:ascii="Aptos" w:eastAsia="Calibri" w:hAnsi="Aptos"/>
                <w:b/>
                <w:i/>
                <w:sz w:val="20"/>
                <w:szCs w:val="20"/>
                <w:lang w:val="de-AT"/>
              </w:rPr>
            </w:pPr>
            <w:r w:rsidRPr="00F10801">
              <w:rPr>
                <w:rFonts w:ascii="Aptos" w:eastAsia="Calibri" w:hAnsi="Aptos"/>
                <w:i/>
                <w:lang w:val="de-AT"/>
              </w:rPr>
              <w:t>Zielgruppen des Studiums</w:t>
            </w:r>
          </w:p>
        </w:tc>
      </w:tr>
      <w:tr w:rsidR="00A11E62" w:rsidRPr="00F66014" w14:paraId="15D12DC2" w14:textId="77777777" w:rsidTr="00DB3BC8">
        <w:tc>
          <w:tcPr>
            <w:tcW w:w="9209" w:type="dxa"/>
            <w:shd w:val="clear" w:color="auto" w:fill="D9D9D9"/>
          </w:tcPr>
          <w:p w14:paraId="717E5008" w14:textId="77777777" w:rsidR="00A11E62" w:rsidRPr="00F10801" w:rsidRDefault="00A11E62" w:rsidP="00DB3BC8">
            <w:pPr>
              <w:rPr>
                <w:rFonts w:ascii="Aptos" w:eastAsia="Calibri" w:hAnsi="Aptos"/>
                <w:b/>
                <w:i/>
                <w:lang w:val="de-AT"/>
              </w:rPr>
            </w:pPr>
            <w:r w:rsidRPr="00F10801">
              <w:rPr>
                <w:rFonts w:ascii="Aptos" w:eastAsia="Calibri" w:hAnsi="Aptos"/>
                <w:i/>
                <w:lang w:val="de-AT"/>
              </w:rPr>
              <w:t xml:space="preserve">Die zuständige Fachstudien-AG legt das </w:t>
            </w:r>
            <w:r w:rsidRPr="00F10801">
              <w:rPr>
                <w:rFonts w:ascii="Aptos" w:eastAsia="Calibri" w:hAnsi="Aptos"/>
                <w:b/>
                <w:i/>
                <w:lang w:val="de-AT"/>
              </w:rPr>
              <w:t>Grundkonzept</w:t>
            </w:r>
            <w:r w:rsidRPr="00F10801">
              <w:rPr>
                <w:rFonts w:ascii="Aptos" w:eastAsia="Calibri" w:hAnsi="Aptos"/>
                <w:i/>
                <w:lang w:val="de-AT"/>
              </w:rPr>
              <w:t xml:space="preserve"> für das geplante Curriculum der </w:t>
            </w:r>
            <w:proofErr w:type="spellStart"/>
            <w:r w:rsidRPr="00F10801">
              <w:rPr>
                <w:rFonts w:ascii="Aptos" w:eastAsia="Calibri" w:hAnsi="Aptos"/>
                <w:i/>
                <w:lang w:val="de-AT"/>
              </w:rPr>
              <w:t>SenatStuKo</w:t>
            </w:r>
            <w:proofErr w:type="spellEnd"/>
            <w:r w:rsidRPr="00F10801">
              <w:rPr>
                <w:rFonts w:ascii="Aptos" w:eastAsia="Calibri" w:hAnsi="Aptos"/>
                <w:i/>
                <w:lang w:val="de-AT"/>
              </w:rPr>
              <w:t xml:space="preserve"> vor. Das Grundkonzept beinhaltet folgende Ausführungen: Kooperationsstudium: nein/ ja (mit welchen Partnern, Orte der Durchführung), BOKU-Bezug und betreffende Kompetenzfelder, Integration der inhaltlichen Leitsätze der BOKU-Lehre, geplante Anteile Technik, </w:t>
            </w:r>
            <w:proofErr w:type="spellStart"/>
            <w:r w:rsidRPr="00F10801">
              <w:rPr>
                <w:rFonts w:ascii="Aptos" w:eastAsia="Calibri" w:hAnsi="Aptos"/>
                <w:i/>
                <w:lang w:val="de-AT"/>
              </w:rPr>
              <w:t>NaWi</w:t>
            </w:r>
            <w:proofErr w:type="spellEnd"/>
            <w:r w:rsidRPr="00F10801">
              <w:rPr>
                <w:rFonts w:ascii="Aptos" w:eastAsia="Calibri" w:hAnsi="Aptos"/>
                <w:i/>
                <w:lang w:val="de-AT"/>
              </w:rPr>
              <w:t xml:space="preserve">, </w:t>
            </w:r>
            <w:proofErr w:type="spellStart"/>
            <w:r w:rsidRPr="00F10801">
              <w:rPr>
                <w:rFonts w:ascii="Aptos" w:eastAsia="Calibri" w:hAnsi="Aptos"/>
                <w:i/>
                <w:lang w:val="de-AT"/>
              </w:rPr>
              <w:t>WiSoRe</w:t>
            </w:r>
            <w:proofErr w:type="spellEnd"/>
            <w:r w:rsidRPr="00F10801">
              <w:rPr>
                <w:rFonts w:ascii="Aptos" w:eastAsia="Calibri" w:hAnsi="Aptos"/>
                <w:i/>
                <w:lang w:val="de-AT"/>
              </w:rPr>
              <w:t xml:space="preserve">, Qualifikationsziele, Integration der Querschnittsthemen, berufliche Aufgabenfelder für </w:t>
            </w:r>
            <w:proofErr w:type="spellStart"/>
            <w:r w:rsidRPr="00F10801">
              <w:rPr>
                <w:rFonts w:ascii="Aptos" w:eastAsia="Calibri" w:hAnsi="Aptos"/>
                <w:i/>
                <w:lang w:val="de-AT"/>
              </w:rPr>
              <w:t>Abslovent</w:t>
            </w:r>
            <w:proofErr w:type="spellEnd"/>
            <w:r w:rsidRPr="00F10801">
              <w:rPr>
                <w:rFonts w:ascii="Aptos" w:eastAsia="Calibri" w:hAnsi="Aptos"/>
                <w:i/>
                <w:lang w:val="de-AT"/>
              </w:rPr>
              <w:t>*</w:t>
            </w:r>
            <w:proofErr w:type="spellStart"/>
            <w:r w:rsidRPr="00F10801">
              <w:rPr>
                <w:rFonts w:ascii="Aptos" w:eastAsia="Calibri" w:hAnsi="Aptos"/>
                <w:i/>
                <w:lang w:val="de-AT"/>
              </w:rPr>
              <w:t>nnen</w:t>
            </w:r>
            <w:proofErr w:type="spellEnd"/>
            <w:r w:rsidRPr="00F10801">
              <w:rPr>
                <w:rFonts w:ascii="Aptos" w:eastAsia="Calibri" w:hAnsi="Aptos"/>
                <w:i/>
                <w:lang w:val="de-AT"/>
              </w:rPr>
              <w:t>.</w:t>
            </w:r>
          </w:p>
        </w:tc>
      </w:tr>
    </w:tbl>
    <w:p w14:paraId="53C552A9" w14:textId="105CF525" w:rsidR="00A11E62" w:rsidRDefault="00A11E62" w:rsidP="009C4719">
      <w:pPr>
        <w:rPr>
          <w:rFonts w:ascii="Aptos" w:hAnsi="Aptos"/>
          <w:lang w:val="de-DE"/>
        </w:rPr>
      </w:pPr>
    </w:p>
    <w:p w14:paraId="593538CC" w14:textId="77777777" w:rsidR="00A11E62" w:rsidRDefault="00A11E62">
      <w:pPr>
        <w:spacing w:after="0"/>
        <w:jc w:val="left"/>
        <w:rPr>
          <w:rFonts w:ascii="Aptos" w:hAnsi="Aptos"/>
          <w:lang w:val="de-DE"/>
        </w:rPr>
      </w:pPr>
      <w:r>
        <w:rPr>
          <w:rFonts w:ascii="Aptos" w:hAnsi="Aptos"/>
          <w:lang w:val="de-DE"/>
        </w:rPr>
        <w:br w:type="page"/>
      </w:r>
    </w:p>
    <w:p w14:paraId="672419D5" w14:textId="77777777" w:rsidR="00A11E62" w:rsidRPr="00F10801" w:rsidRDefault="00A11E62" w:rsidP="00A11E62">
      <w:pPr>
        <w:rPr>
          <w:rFonts w:ascii="Aptos" w:hAnsi="Aptos"/>
          <w:lang w:val="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11E62" w:rsidRPr="00F66014" w14:paraId="1EB7B3F1" w14:textId="77777777" w:rsidTr="00A11E62">
        <w:tc>
          <w:tcPr>
            <w:tcW w:w="9062" w:type="dxa"/>
            <w:shd w:val="clear" w:color="auto" w:fill="auto"/>
          </w:tcPr>
          <w:p w14:paraId="6EFFEF7F" w14:textId="77777777" w:rsidR="00A11E62" w:rsidRPr="00F10801" w:rsidRDefault="00A11E62" w:rsidP="00DB3BC8">
            <w:pPr>
              <w:jc w:val="center"/>
              <w:rPr>
                <w:rFonts w:ascii="Aptos" w:eastAsia="Calibri" w:hAnsi="Aptos"/>
                <w:b/>
                <w:i/>
                <w:lang w:val="de-AT"/>
              </w:rPr>
            </w:pPr>
            <w:r w:rsidRPr="00F10801">
              <w:rPr>
                <w:rFonts w:ascii="Aptos" w:eastAsia="Calibri" w:hAnsi="Aptos"/>
                <w:b/>
                <w:i/>
                <w:lang w:val="de-AT"/>
              </w:rPr>
              <w:t>FINALISIERUNG DES CURRICULUMS</w:t>
            </w:r>
            <w:r w:rsidRPr="00F10801">
              <w:rPr>
                <w:rFonts w:ascii="Aptos" w:eastAsia="Calibri" w:hAnsi="Aptos"/>
                <w:lang w:val="de-AT"/>
              </w:rPr>
              <w:t xml:space="preserve"> </w:t>
            </w:r>
          </w:p>
          <w:p w14:paraId="6B93C349" w14:textId="77777777" w:rsidR="00A11E62" w:rsidRPr="00F10801" w:rsidRDefault="00A11E62" w:rsidP="00DB3BC8">
            <w:pPr>
              <w:rPr>
                <w:rFonts w:ascii="Aptos" w:eastAsia="Calibri" w:hAnsi="Aptos"/>
                <w:b/>
                <w:i/>
                <w:lang w:val="de-AT"/>
              </w:rPr>
            </w:pPr>
            <w:r w:rsidRPr="00F10801">
              <w:rPr>
                <w:rFonts w:ascii="Aptos" w:eastAsia="Calibri" w:hAnsi="Aptos"/>
                <w:i/>
                <w:lang w:val="de-AT"/>
              </w:rPr>
              <w:t>Für die inhaltliche und didaktische Ausgestaltung des Curriculums sind primär folgende Schritte erforderlich:</w:t>
            </w:r>
          </w:p>
        </w:tc>
      </w:tr>
      <w:tr w:rsidR="00A11E62" w:rsidRPr="00F66014" w14:paraId="54DB5E93" w14:textId="77777777" w:rsidTr="00A11E62">
        <w:tc>
          <w:tcPr>
            <w:tcW w:w="9062" w:type="dxa"/>
            <w:shd w:val="clear" w:color="auto" w:fill="auto"/>
          </w:tcPr>
          <w:p w14:paraId="087EF819" w14:textId="77777777" w:rsidR="00A11E62" w:rsidRPr="00F10801" w:rsidRDefault="00A11E62" w:rsidP="00DB3BC8">
            <w:pPr>
              <w:jc w:val="left"/>
              <w:rPr>
                <w:rFonts w:ascii="Aptos" w:eastAsia="Calibri" w:hAnsi="Aptos"/>
                <w:b/>
                <w:i/>
                <w:lang w:val="de-AT"/>
              </w:rPr>
            </w:pPr>
            <w:r w:rsidRPr="00F10801">
              <w:rPr>
                <w:rFonts w:ascii="Aptos" w:eastAsia="Calibri" w:hAnsi="Aptos"/>
                <w:b/>
                <w:i/>
                <w:lang w:val="de-AT"/>
              </w:rPr>
              <w:t>Festlegung inhaltlicher Bereiche</w:t>
            </w:r>
          </w:p>
          <w:p w14:paraId="0A009EDE" w14:textId="77777777" w:rsidR="00A11E62" w:rsidRPr="00F10801" w:rsidRDefault="00A11E62" w:rsidP="00DB3BC8">
            <w:pPr>
              <w:jc w:val="left"/>
              <w:rPr>
                <w:rFonts w:ascii="Aptos" w:eastAsia="Calibri" w:hAnsi="Aptos"/>
                <w:b/>
                <w:i/>
                <w:lang w:val="de-AT"/>
              </w:rPr>
            </w:pPr>
            <w:r w:rsidRPr="00F10801">
              <w:rPr>
                <w:rFonts w:ascii="Aptos" w:eastAsia="Calibri" w:hAnsi="Aptos"/>
                <w:i/>
                <w:lang w:val="de-AT"/>
              </w:rPr>
              <w:t>Inhaltliche Bereiche aus denen Kenntnisse, Fertigkeiten und Kompetenzen erforderlich sind, um die Qualifikationsziele des Studiums zu erreichen</w:t>
            </w:r>
          </w:p>
        </w:tc>
      </w:tr>
      <w:tr w:rsidR="00A11E62" w:rsidRPr="00F66014" w14:paraId="390D0A65" w14:textId="77777777" w:rsidTr="00A11E62">
        <w:tc>
          <w:tcPr>
            <w:tcW w:w="9062" w:type="dxa"/>
            <w:shd w:val="clear" w:color="auto" w:fill="auto"/>
          </w:tcPr>
          <w:p w14:paraId="7EC80284" w14:textId="77777777" w:rsidR="00A11E62" w:rsidRPr="00F10801" w:rsidRDefault="00A11E62" w:rsidP="00DB3BC8">
            <w:pPr>
              <w:jc w:val="left"/>
              <w:rPr>
                <w:rFonts w:ascii="Aptos" w:eastAsia="Calibri" w:hAnsi="Aptos"/>
                <w:b/>
                <w:i/>
                <w:lang w:val="de-AT"/>
              </w:rPr>
            </w:pPr>
            <w:r w:rsidRPr="00F10801">
              <w:rPr>
                <w:rFonts w:ascii="Aptos" w:eastAsia="Calibri" w:hAnsi="Aptos"/>
                <w:b/>
                <w:i/>
                <w:lang w:val="de-AT"/>
              </w:rPr>
              <w:t xml:space="preserve">Modulgestaltung </w:t>
            </w:r>
          </w:p>
          <w:p w14:paraId="5A158F57" w14:textId="77777777" w:rsidR="00A11E62" w:rsidRPr="00F10801" w:rsidRDefault="00A11E62" w:rsidP="00DB3BC8">
            <w:pPr>
              <w:spacing w:after="0"/>
              <w:jc w:val="left"/>
              <w:rPr>
                <w:rFonts w:ascii="Aptos" w:eastAsia="Calibri" w:hAnsi="Aptos"/>
                <w:i/>
                <w:lang w:val="de-AT"/>
              </w:rPr>
            </w:pPr>
            <w:r w:rsidRPr="00F10801">
              <w:rPr>
                <w:rFonts w:ascii="Aptos" w:eastAsia="Calibri" w:hAnsi="Aptos"/>
                <w:i/>
                <w:lang w:val="de-AT"/>
              </w:rPr>
              <w:t>Erforderliche Module um das Qualifikationsprofil des Studiums umzusetzen</w:t>
            </w:r>
          </w:p>
          <w:p w14:paraId="0828F385" w14:textId="77777777" w:rsidR="00A11E62" w:rsidRPr="00F10801" w:rsidRDefault="00A11E62" w:rsidP="00DB3BC8">
            <w:pPr>
              <w:jc w:val="left"/>
              <w:rPr>
                <w:rStyle w:val="Hyperlink"/>
                <w:rFonts w:ascii="Aptos" w:eastAsia="Calibri" w:hAnsi="Aptos" w:cs="Arial"/>
                <w:i/>
                <w:sz w:val="20"/>
                <w:szCs w:val="20"/>
                <w:lang w:val="de-AT"/>
              </w:rPr>
            </w:pPr>
            <w:r w:rsidRPr="00F10801">
              <w:rPr>
                <w:rFonts w:ascii="Aptos" w:eastAsia="Calibri" w:hAnsi="Aptos"/>
                <w:i/>
                <w:sz w:val="20"/>
                <w:szCs w:val="20"/>
                <w:lang w:val="de-AT"/>
              </w:rPr>
              <w:t xml:space="preserve">Siehe: </w:t>
            </w:r>
            <w:r w:rsidR="009C200F">
              <w:fldChar w:fldCharType="begin"/>
            </w:r>
            <w:r w:rsidR="009C200F" w:rsidRPr="00F66014">
              <w:rPr>
                <w:lang w:val="de-DE"/>
              </w:rPr>
              <w:instrText xml:space="preserve"> HYPERLINK "https://boku.ac.at/universitaetsleitung/senat/boku-studien-fuer-die-zukunft/constructive-alignment" </w:instrText>
            </w:r>
            <w:r w:rsidR="009C200F">
              <w:fldChar w:fldCharType="separate"/>
            </w:r>
            <w:r w:rsidRPr="00F10801">
              <w:rPr>
                <w:rStyle w:val="Hyperlink"/>
                <w:rFonts w:ascii="Aptos" w:eastAsia="Calibri" w:hAnsi="Aptos" w:cs="Arial"/>
                <w:sz w:val="20"/>
                <w:szCs w:val="20"/>
                <w:lang w:val="de-AT"/>
              </w:rPr>
              <w:t>https://boku.ac.at/universitaetsleitung/senat/boku-studien-fuer-die-zukunft/constructive-alignment</w:t>
            </w:r>
            <w:r w:rsidR="009C200F">
              <w:rPr>
                <w:rStyle w:val="Hyperlink"/>
                <w:rFonts w:ascii="Aptos" w:eastAsia="Calibri" w:hAnsi="Aptos" w:cs="Arial"/>
                <w:sz w:val="20"/>
                <w:szCs w:val="20"/>
                <w:lang w:val="de-AT"/>
              </w:rPr>
              <w:fldChar w:fldCharType="end"/>
            </w:r>
          </w:p>
          <w:p w14:paraId="2612F2E9" w14:textId="77777777" w:rsidR="00A11E62" w:rsidRPr="00F10801" w:rsidRDefault="00A11E62" w:rsidP="00DB3BC8">
            <w:pPr>
              <w:jc w:val="left"/>
              <w:rPr>
                <w:rFonts w:ascii="Aptos" w:eastAsia="Calibri" w:hAnsi="Aptos"/>
                <w:i/>
                <w:lang w:val="de-AT"/>
              </w:rPr>
            </w:pPr>
            <w:r w:rsidRPr="00F10801">
              <w:rPr>
                <w:rFonts w:ascii="Aptos" w:eastAsia="Calibri" w:hAnsi="Aptos"/>
                <w:i/>
                <w:lang w:val="de-AT"/>
              </w:rPr>
              <w:t>Verteilung der Pflicht- und der Wahlmodule</w:t>
            </w:r>
          </w:p>
          <w:p w14:paraId="3FFD93F6" w14:textId="77777777" w:rsidR="00A11E62" w:rsidRPr="00F10801" w:rsidRDefault="00A11E62" w:rsidP="00DB3BC8">
            <w:pPr>
              <w:spacing w:after="0"/>
              <w:jc w:val="left"/>
              <w:rPr>
                <w:rFonts w:ascii="Aptos" w:eastAsia="Calibri" w:hAnsi="Aptos"/>
                <w:i/>
                <w:lang w:val="de-AT"/>
              </w:rPr>
            </w:pPr>
            <w:r w:rsidRPr="00F10801">
              <w:rPr>
                <w:rFonts w:ascii="Aptos" w:eastAsia="Calibri" w:hAnsi="Aptos"/>
                <w:i/>
                <w:lang w:val="de-AT"/>
              </w:rPr>
              <w:t>Bemessung der ECTS-Anrechnungspunkte</w:t>
            </w:r>
          </w:p>
          <w:p w14:paraId="7E220A7F" w14:textId="77777777" w:rsidR="00A11E62" w:rsidRPr="00F10801" w:rsidRDefault="00A11E62" w:rsidP="00DB3BC8">
            <w:pPr>
              <w:jc w:val="left"/>
              <w:rPr>
                <w:rStyle w:val="Hyperlink"/>
                <w:rFonts w:ascii="Aptos" w:eastAsia="Calibri" w:hAnsi="Aptos" w:cs="Arial"/>
                <w:i/>
                <w:sz w:val="20"/>
                <w:szCs w:val="20"/>
                <w:lang w:val="de-AT"/>
              </w:rPr>
            </w:pPr>
            <w:r w:rsidRPr="00F10801">
              <w:rPr>
                <w:rFonts w:ascii="Aptos" w:eastAsia="Calibri" w:hAnsi="Aptos"/>
                <w:i/>
                <w:sz w:val="20"/>
                <w:szCs w:val="20"/>
                <w:lang w:val="de-AT"/>
              </w:rPr>
              <w:t>Siehe:</w:t>
            </w:r>
            <w:r w:rsidRPr="00F10801">
              <w:rPr>
                <w:rFonts w:ascii="Aptos" w:eastAsia="Calibri" w:hAnsi="Aptos"/>
                <w:i/>
                <w:lang w:val="de-AT"/>
              </w:rPr>
              <w:t xml:space="preserve"> </w:t>
            </w:r>
            <w:r w:rsidR="009C200F">
              <w:fldChar w:fldCharType="begin"/>
            </w:r>
            <w:r w:rsidR="009C200F" w:rsidRPr="00F66014">
              <w:rPr>
                <w:lang w:val="de-DE"/>
              </w:rPr>
              <w:instrText xml:space="preserve"> HYPERLINK "https://boku.ac.at/universitaetsleitung/senat/boku-studien-fuer-die-zukunft/ects" </w:instrText>
            </w:r>
            <w:r w:rsidR="009C200F">
              <w:fldChar w:fldCharType="separate"/>
            </w:r>
            <w:r w:rsidRPr="00F10801">
              <w:rPr>
                <w:rStyle w:val="Hyperlink"/>
                <w:rFonts w:ascii="Aptos" w:eastAsia="Calibri" w:hAnsi="Aptos" w:cs="Arial"/>
                <w:i/>
                <w:sz w:val="20"/>
                <w:szCs w:val="20"/>
                <w:lang w:val="de-AT"/>
              </w:rPr>
              <w:t>https://boku.ac.at/universitaetsleitung/senat/boku-studien-fuer-die-zukunft/ects</w:t>
            </w:r>
            <w:r w:rsidR="009C200F">
              <w:rPr>
                <w:rStyle w:val="Hyperlink"/>
                <w:rFonts w:ascii="Aptos" w:eastAsia="Calibri" w:hAnsi="Aptos" w:cs="Arial"/>
                <w:i/>
                <w:sz w:val="20"/>
                <w:szCs w:val="20"/>
                <w:lang w:val="de-AT"/>
              </w:rPr>
              <w:fldChar w:fldCharType="end"/>
            </w:r>
          </w:p>
          <w:p w14:paraId="7AF9AAEF" w14:textId="77777777" w:rsidR="00A11E62" w:rsidRPr="00F10801" w:rsidRDefault="00A11E62" w:rsidP="00DB3BC8">
            <w:pPr>
              <w:jc w:val="left"/>
              <w:rPr>
                <w:rFonts w:ascii="Aptos" w:eastAsia="Calibri" w:hAnsi="Aptos"/>
                <w:i/>
                <w:lang w:val="de-AT"/>
              </w:rPr>
            </w:pPr>
            <w:r w:rsidRPr="00F10801">
              <w:rPr>
                <w:rFonts w:ascii="Aptos" w:eastAsia="Calibri" w:hAnsi="Aptos"/>
                <w:i/>
                <w:lang w:val="de-AT"/>
              </w:rPr>
              <w:t>Mögliche Verankerung eines Schwerpunktes oder mehrerer Schwerpunkte</w:t>
            </w:r>
          </w:p>
          <w:p w14:paraId="571F9C51" w14:textId="77777777" w:rsidR="00A11E62" w:rsidRPr="00F10801" w:rsidRDefault="00A11E62" w:rsidP="00DB3BC8">
            <w:pPr>
              <w:spacing w:after="0"/>
              <w:jc w:val="left"/>
              <w:rPr>
                <w:rFonts w:ascii="Aptos" w:eastAsia="Calibri" w:hAnsi="Aptos"/>
                <w:i/>
                <w:lang w:val="de-AT"/>
              </w:rPr>
            </w:pPr>
            <w:r w:rsidRPr="00F10801">
              <w:rPr>
                <w:rFonts w:ascii="Aptos" w:eastAsia="Calibri" w:hAnsi="Aptos"/>
                <w:i/>
                <w:lang w:val="de-AT"/>
              </w:rPr>
              <w:t xml:space="preserve">Erforderliche </w:t>
            </w:r>
            <w:r w:rsidRPr="00F10801">
              <w:rPr>
                <w:rFonts w:ascii="Aptos" w:eastAsia="Calibri" w:hAnsi="Aptos"/>
                <w:i/>
                <w:u w:val="single"/>
                <w:lang w:val="de-AT"/>
              </w:rPr>
              <w:t>Lernergebnisse</w:t>
            </w:r>
            <w:r w:rsidRPr="00F10801">
              <w:rPr>
                <w:rFonts w:ascii="Aptos" w:eastAsia="Calibri" w:hAnsi="Aptos"/>
                <w:i/>
                <w:lang w:val="de-AT"/>
              </w:rPr>
              <w:t xml:space="preserve"> (Niveau 6) auf Modulebene um die Qualifikationsziele des Studiums (Programmebene) zu erreichen</w:t>
            </w:r>
          </w:p>
          <w:p w14:paraId="72BCB540" w14:textId="77777777" w:rsidR="00A11E62" w:rsidRPr="00F10801" w:rsidRDefault="00A11E62" w:rsidP="00DB3BC8">
            <w:pPr>
              <w:jc w:val="left"/>
              <w:rPr>
                <w:rStyle w:val="Hyperlink"/>
                <w:rFonts w:ascii="Aptos" w:eastAsia="Calibri" w:hAnsi="Aptos" w:cs="Arial"/>
                <w:i/>
                <w:sz w:val="20"/>
                <w:szCs w:val="20"/>
                <w:lang w:val="de-AT"/>
              </w:rPr>
            </w:pPr>
            <w:r w:rsidRPr="00F10801">
              <w:rPr>
                <w:rFonts w:ascii="Aptos" w:eastAsia="Calibri" w:hAnsi="Aptos"/>
                <w:i/>
                <w:sz w:val="20"/>
                <w:szCs w:val="20"/>
                <w:lang w:val="de-AT"/>
              </w:rPr>
              <w:t xml:space="preserve">Siehe: </w:t>
            </w:r>
            <w:r w:rsidR="009C200F">
              <w:fldChar w:fldCharType="begin"/>
            </w:r>
            <w:r w:rsidR="009C200F" w:rsidRPr="00F66014">
              <w:rPr>
                <w:lang w:val="de-DE"/>
              </w:rPr>
              <w:instrText xml:space="preserve"> HYPERLINK "https://boku.ac.at/universitaetsleitung/senat/boku-studien-fuer-die-zukunft/lernergebnisse" </w:instrText>
            </w:r>
            <w:r w:rsidR="009C200F">
              <w:fldChar w:fldCharType="separate"/>
            </w:r>
            <w:r w:rsidRPr="00F10801">
              <w:rPr>
                <w:rStyle w:val="Hyperlink"/>
                <w:rFonts w:ascii="Aptos" w:eastAsia="Calibri" w:hAnsi="Aptos" w:cs="Arial"/>
                <w:sz w:val="20"/>
                <w:szCs w:val="20"/>
                <w:lang w:val="de-AT"/>
              </w:rPr>
              <w:t>https://boku.ac.at/universitaetsleitung/senat/boku-studien-fuer-die-zukunft/lernergebnisse</w:t>
            </w:r>
            <w:r w:rsidR="009C200F">
              <w:rPr>
                <w:rStyle w:val="Hyperlink"/>
                <w:rFonts w:ascii="Aptos" w:eastAsia="Calibri" w:hAnsi="Aptos" w:cs="Arial"/>
                <w:sz w:val="20"/>
                <w:szCs w:val="20"/>
                <w:lang w:val="de-AT"/>
              </w:rPr>
              <w:fldChar w:fldCharType="end"/>
            </w:r>
          </w:p>
          <w:p w14:paraId="4C8252AF" w14:textId="77777777" w:rsidR="00A11E62" w:rsidRPr="00F10801" w:rsidRDefault="00A11E62" w:rsidP="00DB3BC8">
            <w:pPr>
              <w:spacing w:after="0"/>
              <w:jc w:val="left"/>
              <w:rPr>
                <w:rFonts w:ascii="Aptos" w:eastAsia="Calibri" w:hAnsi="Aptos"/>
                <w:i/>
                <w:lang w:val="de-AT"/>
              </w:rPr>
            </w:pPr>
            <w:r w:rsidRPr="00F10801">
              <w:rPr>
                <w:rFonts w:ascii="Aptos" w:eastAsia="Calibri" w:hAnsi="Aptos"/>
                <w:i/>
                <w:lang w:val="de-AT"/>
              </w:rPr>
              <w:t xml:space="preserve">Mögliche </w:t>
            </w:r>
            <w:r w:rsidRPr="00F10801">
              <w:rPr>
                <w:rFonts w:ascii="Aptos" w:eastAsia="Calibri" w:hAnsi="Aptos"/>
                <w:i/>
                <w:u w:val="single"/>
                <w:lang w:val="de-AT"/>
              </w:rPr>
              <w:t>Lehr- und Lernformen</w:t>
            </w:r>
            <w:r w:rsidRPr="00F10801">
              <w:rPr>
                <w:rFonts w:ascii="Aptos" w:eastAsia="Calibri" w:hAnsi="Aptos"/>
                <w:i/>
                <w:lang w:val="de-AT"/>
              </w:rPr>
              <w:t xml:space="preserve"> für die Erzielung der Lernergebnisse </w:t>
            </w:r>
          </w:p>
          <w:p w14:paraId="3EAAD5EC" w14:textId="77777777" w:rsidR="00A11E62" w:rsidRPr="00F10801" w:rsidRDefault="00A11E62" w:rsidP="00DB3BC8">
            <w:pPr>
              <w:jc w:val="left"/>
              <w:rPr>
                <w:rFonts w:ascii="Aptos" w:eastAsia="Calibri" w:hAnsi="Aptos"/>
                <w:sz w:val="20"/>
                <w:szCs w:val="20"/>
                <w:lang w:val="de-AT"/>
              </w:rPr>
            </w:pPr>
            <w:r w:rsidRPr="00F10801">
              <w:rPr>
                <w:rFonts w:ascii="Aptos" w:eastAsia="Calibri" w:hAnsi="Aptos"/>
                <w:i/>
                <w:sz w:val="20"/>
                <w:szCs w:val="20"/>
                <w:lang w:val="de-AT"/>
              </w:rPr>
              <w:t xml:space="preserve">Siehe: </w:t>
            </w:r>
            <w:r w:rsidR="009C200F">
              <w:fldChar w:fldCharType="begin"/>
            </w:r>
            <w:r w:rsidR="009C200F" w:rsidRPr="00F66014">
              <w:rPr>
                <w:lang w:val="de-DE"/>
              </w:rPr>
              <w:instrText xml:space="preserve"> HYPERLINK "https://boku.ac.at/lehrentwicklung/e-learning-und-didaktik/didaktik" </w:instrText>
            </w:r>
            <w:r w:rsidR="009C200F">
              <w:fldChar w:fldCharType="separate"/>
            </w:r>
            <w:r w:rsidRPr="00F10801">
              <w:rPr>
                <w:rStyle w:val="Hyperlink"/>
                <w:rFonts w:ascii="Aptos" w:eastAsia="Calibri" w:hAnsi="Aptos" w:cs="Arial"/>
                <w:sz w:val="20"/>
                <w:szCs w:val="20"/>
                <w:lang w:val="de-AT"/>
              </w:rPr>
              <w:t>https://boku.ac.at/lehrentwicklung/e-learning-und-didaktik/didaktik</w:t>
            </w:r>
            <w:r w:rsidR="009C200F">
              <w:rPr>
                <w:rStyle w:val="Hyperlink"/>
                <w:rFonts w:ascii="Aptos" w:eastAsia="Calibri" w:hAnsi="Aptos" w:cs="Arial"/>
                <w:sz w:val="20"/>
                <w:szCs w:val="20"/>
                <w:lang w:val="de-AT"/>
              </w:rPr>
              <w:fldChar w:fldCharType="end"/>
            </w:r>
          </w:p>
          <w:p w14:paraId="3ADD8A1D" w14:textId="77777777" w:rsidR="00A11E62" w:rsidRPr="00F10801" w:rsidRDefault="00A11E62" w:rsidP="00DB3BC8">
            <w:pPr>
              <w:spacing w:after="0"/>
              <w:jc w:val="left"/>
              <w:rPr>
                <w:rFonts w:ascii="Aptos" w:eastAsia="Calibri" w:hAnsi="Aptos"/>
                <w:i/>
                <w:lang w:val="de-AT"/>
              </w:rPr>
            </w:pPr>
            <w:r w:rsidRPr="00F10801">
              <w:rPr>
                <w:rFonts w:ascii="Aptos" w:eastAsia="Calibri" w:hAnsi="Aptos"/>
                <w:i/>
                <w:lang w:val="de-AT"/>
              </w:rPr>
              <w:t xml:space="preserve">Mögliche </w:t>
            </w:r>
            <w:r w:rsidRPr="00F10801">
              <w:rPr>
                <w:rFonts w:ascii="Aptos" w:eastAsia="Calibri" w:hAnsi="Aptos"/>
                <w:i/>
                <w:u w:val="single"/>
                <w:lang w:val="de-AT"/>
              </w:rPr>
              <w:t>Bewertungsverfahren</w:t>
            </w:r>
            <w:r w:rsidRPr="00F10801">
              <w:rPr>
                <w:rFonts w:ascii="Aptos" w:eastAsia="Calibri" w:hAnsi="Aptos"/>
                <w:i/>
                <w:lang w:val="de-AT"/>
              </w:rPr>
              <w:t xml:space="preserve"> und Beurteilungskriterien über die Erreichung der Lehr-/Lernziele</w:t>
            </w:r>
          </w:p>
          <w:p w14:paraId="60084A08" w14:textId="77777777" w:rsidR="00A11E62" w:rsidRPr="00F10801" w:rsidRDefault="00A11E62" w:rsidP="00DB3BC8">
            <w:pPr>
              <w:jc w:val="left"/>
              <w:rPr>
                <w:rFonts w:ascii="Aptos" w:eastAsia="Calibri" w:hAnsi="Aptos"/>
                <w:b/>
                <w:i/>
                <w:sz w:val="20"/>
                <w:szCs w:val="20"/>
                <w:lang w:val="de-AT"/>
              </w:rPr>
            </w:pPr>
            <w:r w:rsidRPr="00F10801">
              <w:rPr>
                <w:rFonts w:ascii="Aptos" w:eastAsia="Calibri" w:hAnsi="Aptos"/>
                <w:i/>
                <w:sz w:val="20"/>
                <w:szCs w:val="20"/>
                <w:lang w:val="de-AT"/>
              </w:rPr>
              <w:t xml:space="preserve">Siehe: </w:t>
            </w:r>
            <w:r w:rsidR="009C200F">
              <w:fldChar w:fldCharType="begin"/>
            </w:r>
            <w:r w:rsidR="009C200F" w:rsidRPr="00F66014">
              <w:rPr>
                <w:lang w:val="de-DE"/>
              </w:rPr>
              <w:instrText xml:space="preserve"> HYPERLINK "https://boku.ac.at/lehrentwicklung/e-learning-und-didaktik/didaktik/pruefungen-evaluierungen/" </w:instrText>
            </w:r>
            <w:r w:rsidR="009C200F">
              <w:fldChar w:fldCharType="separate"/>
            </w:r>
            <w:r w:rsidRPr="00F10801">
              <w:rPr>
                <w:rStyle w:val="Hyperlink"/>
                <w:rFonts w:ascii="Aptos" w:eastAsia="Calibri" w:hAnsi="Aptos" w:cs="Arial"/>
                <w:sz w:val="20"/>
                <w:szCs w:val="20"/>
                <w:lang w:val="de-AT"/>
              </w:rPr>
              <w:t>https://boku.ac.at/lehrentwicklung/e-learning-und-didaktik/didaktik/pruefungen-evaluierungen/</w:t>
            </w:r>
            <w:r w:rsidR="009C200F">
              <w:rPr>
                <w:rStyle w:val="Hyperlink"/>
                <w:rFonts w:ascii="Aptos" w:eastAsia="Calibri" w:hAnsi="Aptos" w:cs="Arial"/>
                <w:sz w:val="20"/>
                <w:szCs w:val="20"/>
                <w:lang w:val="de-AT"/>
              </w:rPr>
              <w:fldChar w:fldCharType="end"/>
            </w:r>
          </w:p>
        </w:tc>
      </w:tr>
      <w:tr w:rsidR="00A11E62" w:rsidRPr="00F66014" w14:paraId="547BEBC8" w14:textId="77777777" w:rsidTr="00A11E62">
        <w:tc>
          <w:tcPr>
            <w:tcW w:w="9062" w:type="dxa"/>
            <w:shd w:val="clear" w:color="auto" w:fill="auto"/>
          </w:tcPr>
          <w:p w14:paraId="152880DE" w14:textId="374BB867" w:rsidR="00A11E62" w:rsidRPr="00A11E62" w:rsidRDefault="00A11E62" w:rsidP="00DB3BC8">
            <w:pPr>
              <w:jc w:val="left"/>
              <w:rPr>
                <w:rFonts w:ascii="Aptos" w:eastAsia="Calibri" w:hAnsi="Aptos"/>
                <w:i/>
                <w:lang w:val="de-DE"/>
              </w:rPr>
            </w:pPr>
            <w:r w:rsidRPr="00A11E62">
              <w:rPr>
                <w:rFonts w:ascii="Aptos" w:eastAsia="Calibri" w:hAnsi="Aptos"/>
                <w:b/>
                <w:i/>
                <w:lang w:val="de-DE"/>
              </w:rPr>
              <w:t xml:space="preserve">Pflichtpraxismodul </w:t>
            </w:r>
            <w:r w:rsidRPr="00A11E62">
              <w:rPr>
                <w:rFonts w:ascii="Aptos" w:eastAsia="Calibri" w:hAnsi="Aptos"/>
                <w:i/>
                <w:lang w:val="de-DE"/>
              </w:rPr>
              <w:t>(soweit vorgesehen)</w:t>
            </w:r>
          </w:p>
          <w:p w14:paraId="4DE4902D" w14:textId="77777777" w:rsidR="00A11E62" w:rsidRPr="00A11E62" w:rsidRDefault="00A11E62" w:rsidP="00DB3BC8">
            <w:pPr>
              <w:jc w:val="left"/>
              <w:rPr>
                <w:rFonts w:ascii="Aptos" w:eastAsia="Calibri" w:hAnsi="Aptos"/>
                <w:b/>
                <w:i/>
                <w:lang w:val="de-DE"/>
              </w:rPr>
            </w:pPr>
            <w:r w:rsidRPr="00A11E62">
              <w:rPr>
                <w:rFonts w:ascii="Aptos" w:eastAsia="Calibri" w:hAnsi="Aptos"/>
                <w:i/>
                <w:lang w:val="de-DE"/>
              </w:rPr>
              <w:t>Gestaltung des Pflichtpraxismoduls</w:t>
            </w:r>
          </w:p>
        </w:tc>
      </w:tr>
      <w:tr w:rsidR="00A11E62" w:rsidRPr="00F66014" w14:paraId="7E8D254F" w14:textId="77777777" w:rsidTr="00A11E62">
        <w:tc>
          <w:tcPr>
            <w:tcW w:w="9062" w:type="dxa"/>
            <w:shd w:val="clear" w:color="auto" w:fill="BFBFBF"/>
          </w:tcPr>
          <w:p w14:paraId="311144E7" w14:textId="77777777" w:rsidR="00A11E62" w:rsidRPr="00F10801" w:rsidRDefault="00A11E62" w:rsidP="00DB3BC8">
            <w:pPr>
              <w:rPr>
                <w:rFonts w:ascii="Aptos" w:eastAsia="Calibri" w:hAnsi="Aptos"/>
                <w:b/>
                <w:lang w:val="de-AT"/>
              </w:rPr>
            </w:pPr>
            <w:r w:rsidRPr="00F10801">
              <w:rPr>
                <w:rFonts w:ascii="Aptos" w:eastAsia="Calibri" w:hAnsi="Aptos"/>
                <w:i/>
                <w:lang w:val="de-AT"/>
              </w:rPr>
              <w:t xml:space="preserve">Die zuständige Fachstudien-AG legt den Entwurf des </w:t>
            </w:r>
            <w:r w:rsidRPr="00F10801">
              <w:rPr>
                <w:rFonts w:ascii="Aptos" w:eastAsia="Calibri" w:hAnsi="Aptos"/>
                <w:b/>
                <w:i/>
                <w:lang w:val="de-AT"/>
              </w:rPr>
              <w:t>Curriculums</w:t>
            </w:r>
            <w:r w:rsidRPr="00F10801">
              <w:rPr>
                <w:rFonts w:ascii="Aptos" w:eastAsia="Calibri" w:hAnsi="Aptos"/>
                <w:i/>
                <w:lang w:val="de-AT"/>
              </w:rPr>
              <w:t xml:space="preserve"> der </w:t>
            </w:r>
            <w:proofErr w:type="spellStart"/>
            <w:r w:rsidRPr="00F10801">
              <w:rPr>
                <w:rFonts w:ascii="Aptos" w:eastAsia="Calibri" w:hAnsi="Aptos"/>
                <w:i/>
                <w:lang w:val="de-AT"/>
              </w:rPr>
              <w:t>SenatStuKo</w:t>
            </w:r>
            <w:proofErr w:type="spellEnd"/>
            <w:r w:rsidRPr="00F10801">
              <w:rPr>
                <w:rFonts w:ascii="Aptos" w:eastAsia="Calibri" w:hAnsi="Aptos"/>
                <w:i/>
                <w:lang w:val="de-AT"/>
              </w:rPr>
              <w:t xml:space="preserve"> vor. Der </w:t>
            </w:r>
            <w:proofErr w:type="spellStart"/>
            <w:r w:rsidRPr="00F10801">
              <w:rPr>
                <w:rFonts w:ascii="Aptos" w:eastAsia="Calibri" w:hAnsi="Aptos"/>
                <w:i/>
                <w:lang w:val="de-AT"/>
              </w:rPr>
              <w:t>Curriculumsentwurf</w:t>
            </w:r>
            <w:proofErr w:type="spellEnd"/>
            <w:r w:rsidRPr="00F10801">
              <w:rPr>
                <w:rFonts w:ascii="Aptos" w:eastAsia="Calibri" w:hAnsi="Aptos"/>
                <w:i/>
                <w:lang w:val="de-AT"/>
              </w:rPr>
              <w:t xml:space="preserve"> entspricht den strukturellen Vorgaben des modularisierten Bachelor-Mustercurriculums.</w:t>
            </w:r>
          </w:p>
        </w:tc>
      </w:tr>
    </w:tbl>
    <w:p w14:paraId="07DD4E46" w14:textId="77777777" w:rsidR="00A11E62" w:rsidRPr="00F10801" w:rsidRDefault="00A11E62" w:rsidP="00A11E62">
      <w:pPr>
        <w:pStyle w:val="berschrift2"/>
        <w:rPr>
          <w:rFonts w:ascii="Aptos" w:hAnsi="Aptos"/>
          <w:b w:val="0"/>
          <w:i/>
          <w:iCs/>
          <w:smallCaps w:val="0"/>
          <w:sz w:val="22"/>
          <w:szCs w:val="22"/>
          <w:lang w:val="de-DE"/>
        </w:rPr>
      </w:pPr>
    </w:p>
    <w:p w14:paraId="03DD21A9" w14:textId="7E4ACC27" w:rsidR="00697887" w:rsidRPr="00541D44" w:rsidRDefault="00697887" w:rsidP="009C4719">
      <w:pPr>
        <w:rPr>
          <w:rFonts w:ascii="Aptos" w:hAnsi="Aptos"/>
          <w:b/>
          <w:i/>
          <w:iCs/>
          <w:smallCaps/>
          <w:lang w:val="de-DE"/>
        </w:rPr>
      </w:pPr>
    </w:p>
    <w:sectPr w:rsidR="00697887" w:rsidRPr="00541D44" w:rsidSect="00096AE7">
      <w:headerReference w:type="default" r:id="rId11"/>
      <w:footerReference w:type="default" r:id="rId12"/>
      <w:type w:val="continuous"/>
      <w:pgSz w:w="11906" w:h="16838"/>
      <w:pgMar w:top="1276" w:right="1417"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5BC9" w16cex:dateUtc="2023-03-13T07: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C1FC" w14:textId="77777777" w:rsidR="009C200F" w:rsidRDefault="009C200F" w:rsidP="00D25B16">
      <w:pPr>
        <w:spacing w:after="0"/>
      </w:pPr>
      <w:r>
        <w:separator/>
      </w:r>
    </w:p>
  </w:endnote>
  <w:endnote w:type="continuationSeparator" w:id="0">
    <w:p w14:paraId="15264302" w14:textId="77777777" w:rsidR="009C200F" w:rsidRDefault="009C200F" w:rsidP="00D25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D769" w14:textId="3E74EFC4" w:rsidR="00DB3BC8" w:rsidRPr="00601C2A" w:rsidRDefault="00DB3BC8" w:rsidP="00F164FC">
    <w:pPr>
      <w:pStyle w:val="Fuzeile"/>
      <w:framePr w:wrap="auto" w:vAnchor="text" w:hAnchor="margin" w:xAlign="right" w:y="1"/>
      <w:rPr>
        <w:rStyle w:val="Seitenzahl"/>
        <w:rFonts w:ascii="Aptos" w:hAnsi="Aptos" w:cs="Arial"/>
      </w:rPr>
    </w:pPr>
    <w:r w:rsidRPr="00C15664">
      <w:rPr>
        <w:rStyle w:val="Seitenzahl"/>
        <w:rFonts w:ascii="Aptos" w:hAnsi="Aptos" w:cs="Arial"/>
      </w:rPr>
      <w:fldChar w:fldCharType="begin"/>
    </w:r>
    <w:r w:rsidRPr="001334F1">
      <w:rPr>
        <w:rStyle w:val="Seitenzahl"/>
        <w:rFonts w:ascii="Aptos" w:hAnsi="Aptos" w:cs="Arial"/>
      </w:rPr>
      <w:instrText xml:space="preserve">PAGE  </w:instrText>
    </w:r>
    <w:r w:rsidRPr="00C15664">
      <w:rPr>
        <w:rStyle w:val="Seitenzahl"/>
        <w:rFonts w:ascii="Aptos" w:hAnsi="Aptos" w:cs="Arial"/>
      </w:rPr>
      <w:fldChar w:fldCharType="separate"/>
    </w:r>
    <w:r w:rsidRPr="001334F1">
      <w:rPr>
        <w:rStyle w:val="Seitenzahl"/>
        <w:rFonts w:ascii="Aptos" w:hAnsi="Aptos" w:cs="Arial"/>
        <w:noProof/>
      </w:rPr>
      <w:t>18</w:t>
    </w:r>
    <w:r w:rsidRPr="00C15664">
      <w:rPr>
        <w:rStyle w:val="Seitenzahl"/>
        <w:rFonts w:ascii="Aptos" w:hAnsi="Aptos" w:cs="Arial"/>
      </w:rPr>
      <w:fldChar w:fldCharType="end"/>
    </w:r>
  </w:p>
  <w:p w14:paraId="0A85860E" w14:textId="77777777" w:rsidR="00DB3BC8" w:rsidRDefault="00DB3BC8" w:rsidP="00B836CE">
    <w:pPr>
      <w:pStyle w:val="Fuzeile"/>
      <w:ind w:right="360"/>
      <w:jc w:val="right"/>
    </w:pPr>
  </w:p>
  <w:p w14:paraId="3F746F53" w14:textId="77777777" w:rsidR="00DB3BC8" w:rsidRDefault="00DB3B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B7F10" w14:textId="77777777" w:rsidR="009C200F" w:rsidRDefault="009C200F" w:rsidP="00D25B16">
      <w:pPr>
        <w:spacing w:after="0"/>
      </w:pPr>
      <w:r>
        <w:separator/>
      </w:r>
    </w:p>
  </w:footnote>
  <w:footnote w:type="continuationSeparator" w:id="0">
    <w:p w14:paraId="7AF544A5" w14:textId="77777777" w:rsidR="009C200F" w:rsidRDefault="009C200F" w:rsidP="00D25B16">
      <w:pPr>
        <w:spacing w:after="0"/>
      </w:pPr>
      <w:r>
        <w:continuationSeparator/>
      </w:r>
    </w:p>
  </w:footnote>
  <w:footnote w:id="1">
    <w:p w14:paraId="77CC0662" w14:textId="62AC891D" w:rsidR="00DB3BC8" w:rsidRPr="00B677EE" w:rsidRDefault="00DB3BC8" w:rsidP="00EF2AC1">
      <w:pPr>
        <w:pStyle w:val="Funotentext"/>
        <w:tabs>
          <w:tab w:val="clear" w:pos="425"/>
          <w:tab w:val="clear" w:pos="709"/>
        </w:tabs>
        <w:ind w:left="0" w:firstLine="0"/>
      </w:pPr>
      <w:r w:rsidRPr="002A3A77">
        <w:rPr>
          <w:rStyle w:val="Funotenzeichen"/>
          <w:rFonts w:ascii="Aptos" w:hAnsi="Aptos"/>
          <w:i/>
          <w:lang w:val="de-AT" w:eastAsia="en-US"/>
        </w:rPr>
        <w:footnoteRef/>
      </w:r>
      <w:r>
        <w:t xml:space="preserve"> </w:t>
      </w:r>
      <w:r>
        <w:rPr>
          <w:rFonts w:ascii="Arial" w:hAnsi="Arial" w:cs="Arial"/>
          <w:i/>
        </w:rPr>
        <w:t>Dabei</w:t>
      </w:r>
      <w:r w:rsidRPr="00F90E61">
        <w:rPr>
          <w:rFonts w:ascii="Arial" w:hAnsi="Arial" w:cs="Arial"/>
          <w:i/>
        </w:rPr>
        <w:t xml:space="preserve"> ist sicherzustellen, dass in jedem der beiden Semester 30 ECTS-Anrechnungspunkte überschneidung</w:t>
      </w:r>
      <w:r>
        <w:rPr>
          <w:rFonts w:ascii="Arial" w:hAnsi="Arial" w:cs="Arial"/>
          <w:i/>
        </w:rPr>
        <w:t>sfrei</w:t>
      </w:r>
      <w:r w:rsidRPr="00F90E61">
        <w:rPr>
          <w:rFonts w:ascii="Arial" w:hAnsi="Arial" w:cs="Arial"/>
          <w:i/>
        </w:rPr>
        <w:t xml:space="preserve"> absolviert werden können.</w:t>
      </w:r>
    </w:p>
  </w:footnote>
  <w:footnote w:id="2">
    <w:p w14:paraId="33028A7D" w14:textId="6DC878CC" w:rsidR="00DB3BC8" w:rsidRPr="001334F1" w:rsidRDefault="00DB3BC8" w:rsidP="00350E4D">
      <w:pPr>
        <w:pStyle w:val="Funotentext"/>
        <w:tabs>
          <w:tab w:val="clear" w:pos="425"/>
          <w:tab w:val="clear" w:pos="709"/>
        </w:tabs>
        <w:ind w:left="0" w:firstLine="0"/>
        <w:rPr>
          <w:i/>
        </w:rPr>
      </w:pPr>
      <w:r w:rsidRPr="001334F1">
        <w:rPr>
          <w:rStyle w:val="Funotenzeichen"/>
          <w:rFonts w:ascii="Aptos" w:hAnsi="Aptos"/>
          <w:i/>
          <w:lang w:val="de-AT" w:eastAsia="en-US"/>
        </w:rPr>
        <w:footnoteRef/>
      </w:r>
      <w:r w:rsidRPr="001334F1">
        <w:rPr>
          <w:rStyle w:val="Funotenzeichen"/>
          <w:rFonts w:ascii="Aptos" w:hAnsi="Aptos"/>
          <w:i/>
          <w:lang w:val="de-AT" w:eastAsia="en-US"/>
        </w:rPr>
        <w:t xml:space="preserve"> </w:t>
      </w:r>
      <w:r w:rsidRPr="001334F1">
        <w:rPr>
          <w:i/>
        </w:rPr>
        <w:t>Bei Bedarf ist die Studiendekanin oder der Studiendekan berechtigt, geeignete wissenschaftliche Mitarbeiterinnen und Mitarbeiter im Forschungs- und Lehrbetrieb mit der Betreuung und Beurteilung von Masterarbeiten zu betrauen. Vor einer allfälligen Betrauung ist das kumulative Vorliegen bestimmter Voraussetzungen zu prüfen.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A3D4F" w14:textId="1BF950B7" w:rsidR="00DB3BC8" w:rsidRPr="00601C2A" w:rsidRDefault="00DB3BC8" w:rsidP="00FC7AF1">
    <w:pPr>
      <w:pStyle w:val="Kopfzeile"/>
      <w:jc w:val="right"/>
      <w:rPr>
        <w:rFonts w:ascii="Aptos" w:hAnsi="Aptos"/>
        <w:i/>
        <w:sz w:val="18"/>
        <w:szCs w:val="18"/>
        <w:lang w:val="de-DE"/>
      </w:rPr>
    </w:pPr>
    <w:r w:rsidRPr="00601C2A">
      <w:rPr>
        <w:rFonts w:ascii="Aptos" w:hAnsi="Aptos"/>
        <w:i/>
        <w:sz w:val="18"/>
        <w:szCs w:val="18"/>
        <w:lang w:val="de-DE"/>
      </w:rPr>
      <w:t>Senatsbeschluss 17.05.2023 und 12.03.2025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F4784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7336B5E"/>
    <w:multiLevelType w:val="hybridMultilevel"/>
    <w:tmpl w:val="AA8E82D4"/>
    <w:lvl w:ilvl="0" w:tplc="2ACEAD50">
      <w:start w:val="5"/>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33410C"/>
    <w:multiLevelType w:val="hybridMultilevel"/>
    <w:tmpl w:val="432EAF6E"/>
    <w:lvl w:ilvl="0" w:tplc="0C86DAC4">
      <w:start w:val="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9987304"/>
    <w:multiLevelType w:val="hybridMultilevel"/>
    <w:tmpl w:val="81CCDF0E"/>
    <w:lvl w:ilvl="0" w:tplc="0C070005">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4" w15:restartNumberingAfterBreak="0">
    <w:nsid w:val="2F5872A7"/>
    <w:multiLevelType w:val="hybridMultilevel"/>
    <w:tmpl w:val="A0EACD3A"/>
    <w:lvl w:ilvl="0" w:tplc="65840630">
      <w:start w:val="1"/>
      <w:numFmt w:val="decimal"/>
      <w:lvlText w:val="%1."/>
      <w:lvlJc w:val="left"/>
      <w:pPr>
        <w:tabs>
          <w:tab w:val="num" w:pos="765"/>
        </w:tabs>
        <w:ind w:left="765" w:hanging="405"/>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15:restartNumberingAfterBreak="0">
    <w:nsid w:val="3C222D05"/>
    <w:multiLevelType w:val="hybridMultilevel"/>
    <w:tmpl w:val="B0AEB9B2"/>
    <w:lvl w:ilvl="0" w:tplc="732E06E4">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DD0776"/>
    <w:multiLevelType w:val="hybridMultilevel"/>
    <w:tmpl w:val="ED22E4DA"/>
    <w:lvl w:ilvl="0" w:tplc="732E06E4">
      <w:numFmt w:val="bullet"/>
      <w:lvlText w:val="-"/>
      <w:lvlJc w:val="left"/>
      <w:pPr>
        <w:tabs>
          <w:tab w:val="num" w:pos="1080"/>
        </w:tabs>
        <w:ind w:left="1080" w:hanging="360"/>
      </w:pPr>
      <w:rPr>
        <w:rFonts w:ascii="Tahoma" w:eastAsia="Times New Roman" w:hAnsi="Tahoma" w:cs="Tahoma"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7841C60"/>
    <w:multiLevelType w:val="hybridMultilevel"/>
    <w:tmpl w:val="1A688918"/>
    <w:lvl w:ilvl="0" w:tplc="732E06E4">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FD2ED2"/>
    <w:multiLevelType w:val="hybridMultilevel"/>
    <w:tmpl w:val="D7E653A8"/>
    <w:lvl w:ilvl="0" w:tplc="732E06E4">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EE51E3"/>
    <w:multiLevelType w:val="hybridMultilevel"/>
    <w:tmpl w:val="7D2A3E1A"/>
    <w:lvl w:ilvl="0" w:tplc="2ACEAD50">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2"/>
  </w:num>
  <w:num w:numId="7">
    <w:abstractNumId w:val="1"/>
  </w:num>
  <w:num w:numId="8">
    <w:abstractNumId w:val="8"/>
  </w:num>
  <w:num w:numId="9">
    <w:abstractNumId w:val="7"/>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0EE"/>
    <w:rsid w:val="00001F7E"/>
    <w:rsid w:val="00003452"/>
    <w:rsid w:val="0000396A"/>
    <w:rsid w:val="00003DFB"/>
    <w:rsid w:val="0000590F"/>
    <w:rsid w:val="000120FB"/>
    <w:rsid w:val="0001268C"/>
    <w:rsid w:val="000131EC"/>
    <w:rsid w:val="0001322C"/>
    <w:rsid w:val="00015D04"/>
    <w:rsid w:val="00020CE5"/>
    <w:rsid w:val="00021213"/>
    <w:rsid w:val="00021BCC"/>
    <w:rsid w:val="0002271F"/>
    <w:rsid w:val="00022A9A"/>
    <w:rsid w:val="00023E24"/>
    <w:rsid w:val="00023EED"/>
    <w:rsid w:val="00024360"/>
    <w:rsid w:val="00024CA7"/>
    <w:rsid w:val="00027219"/>
    <w:rsid w:val="00027A53"/>
    <w:rsid w:val="00027E42"/>
    <w:rsid w:val="0003039A"/>
    <w:rsid w:val="00030B49"/>
    <w:rsid w:val="000335DF"/>
    <w:rsid w:val="000343E4"/>
    <w:rsid w:val="00036297"/>
    <w:rsid w:val="000369C3"/>
    <w:rsid w:val="00040B97"/>
    <w:rsid w:val="000418F0"/>
    <w:rsid w:val="00041F41"/>
    <w:rsid w:val="00043D63"/>
    <w:rsid w:val="00044D79"/>
    <w:rsid w:val="00045E63"/>
    <w:rsid w:val="00047FC7"/>
    <w:rsid w:val="0005223D"/>
    <w:rsid w:val="00052524"/>
    <w:rsid w:val="000531B4"/>
    <w:rsid w:val="00053372"/>
    <w:rsid w:val="00053BBF"/>
    <w:rsid w:val="00053D51"/>
    <w:rsid w:val="00053E2B"/>
    <w:rsid w:val="00054E4A"/>
    <w:rsid w:val="00055C85"/>
    <w:rsid w:val="00056307"/>
    <w:rsid w:val="00057515"/>
    <w:rsid w:val="00060B42"/>
    <w:rsid w:val="0006143A"/>
    <w:rsid w:val="00065ECF"/>
    <w:rsid w:val="000661E8"/>
    <w:rsid w:val="0007004A"/>
    <w:rsid w:val="00071D9D"/>
    <w:rsid w:val="00071DF5"/>
    <w:rsid w:val="000721F0"/>
    <w:rsid w:val="00072D7F"/>
    <w:rsid w:val="00072EE1"/>
    <w:rsid w:val="000747E0"/>
    <w:rsid w:val="00075705"/>
    <w:rsid w:val="000765D0"/>
    <w:rsid w:val="00076D87"/>
    <w:rsid w:val="0008024B"/>
    <w:rsid w:val="0008033F"/>
    <w:rsid w:val="000828BE"/>
    <w:rsid w:val="00085819"/>
    <w:rsid w:val="00085ECA"/>
    <w:rsid w:val="00086AA6"/>
    <w:rsid w:val="00087AF5"/>
    <w:rsid w:val="00091AA3"/>
    <w:rsid w:val="00091C7E"/>
    <w:rsid w:val="000921F0"/>
    <w:rsid w:val="000927DD"/>
    <w:rsid w:val="000939F9"/>
    <w:rsid w:val="000944DF"/>
    <w:rsid w:val="000950C4"/>
    <w:rsid w:val="000968FD"/>
    <w:rsid w:val="00096AE7"/>
    <w:rsid w:val="000A2C08"/>
    <w:rsid w:val="000A4B2B"/>
    <w:rsid w:val="000B32D6"/>
    <w:rsid w:val="000B37C1"/>
    <w:rsid w:val="000B468A"/>
    <w:rsid w:val="000B739E"/>
    <w:rsid w:val="000C0FE8"/>
    <w:rsid w:val="000C1BA0"/>
    <w:rsid w:val="000C2539"/>
    <w:rsid w:val="000C32A5"/>
    <w:rsid w:val="000C377C"/>
    <w:rsid w:val="000C4C12"/>
    <w:rsid w:val="000C4F91"/>
    <w:rsid w:val="000C510C"/>
    <w:rsid w:val="000C57CD"/>
    <w:rsid w:val="000C59A5"/>
    <w:rsid w:val="000C62C2"/>
    <w:rsid w:val="000C74F4"/>
    <w:rsid w:val="000D0F45"/>
    <w:rsid w:val="000D1373"/>
    <w:rsid w:val="000D389E"/>
    <w:rsid w:val="000D3D71"/>
    <w:rsid w:val="000D4E99"/>
    <w:rsid w:val="000D55FB"/>
    <w:rsid w:val="000D7C82"/>
    <w:rsid w:val="000D7CF7"/>
    <w:rsid w:val="000E117D"/>
    <w:rsid w:val="000E1AEE"/>
    <w:rsid w:val="000E1E70"/>
    <w:rsid w:val="000E6723"/>
    <w:rsid w:val="000E7E1B"/>
    <w:rsid w:val="000F03A4"/>
    <w:rsid w:val="000F0436"/>
    <w:rsid w:val="000F1C7B"/>
    <w:rsid w:val="000F31EB"/>
    <w:rsid w:val="000F3C8C"/>
    <w:rsid w:val="000F70B1"/>
    <w:rsid w:val="001000B1"/>
    <w:rsid w:val="001016E2"/>
    <w:rsid w:val="001047C1"/>
    <w:rsid w:val="00105796"/>
    <w:rsid w:val="00106C59"/>
    <w:rsid w:val="00107051"/>
    <w:rsid w:val="00107FB1"/>
    <w:rsid w:val="0011077D"/>
    <w:rsid w:val="00110BA1"/>
    <w:rsid w:val="00112605"/>
    <w:rsid w:val="0011294E"/>
    <w:rsid w:val="001175A0"/>
    <w:rsid w:val="00117F58"/>
    <w:rsid w:val="001216B1"/>
    <w:rsid w:val="00121EDC"/>
    <w:rsid w:val="00124419"/>
    <w:rsid w:val="00124785"/>
    <w:rsid w:val="00126452"/>
    <w:rsid w:val="00127DEB"/>
    <w:rsid w:val="00127E2E"/>
    <w:rsid w:val="001310DC"/>
    <w:rsid w:val="001317F1"/>
    <w:rsid w:val="00132340"/>
    <w:rsid w:val="001334F1"/>
    <w:rsid w:val="001338DB"/>
    <w:rsid w:val="0013676E"/>
    <w:rsid w:val="001370B7"/>
    <w:rsid w:val="001408FB"/>
    <w:rsid w:val="001413BA"/>
    <w:rsid w:val="00141570"/>
    <w:rsid w:val="00142D9E"/>
    <w:rsid w:val="00142F0F"/>
    <w:rsid w:val="00144148"/>
    <w:rsid w:val="00145AEE"/>
    <w:rsid w:val="00147414"/>
    <w:rsid w:val="00147D6C"/>
    <w:rsid w:val="00150492"/>
    <w:rsid w:val="00153A16"/>
    <w:rsid w:val="00154925"/>
    <w:rsid w:val="00155F2B"/>
    <w:rsid w:val="00155F84"/>
    <w:rsid w:val="00155FB2"/>
    <w:rsid w:val="00156507"/>
    <w:rsid w:val="0016061C"/>
    <w:rsid w:val="001611E9"/>
    <w:rsid w:val="00162C05"/>
    <w:rsid w:val="00164D84"/>
    <w:rsid w:val="00165075"/>
    <w:rsid w:val="0016601C"/>
    <w:rsid w:val="00167590"/>
    <w:rsid w:val="00170FFB"/>
    <w:rsid w:val="0017167D"/>
    <w:rsid w:val="001728AB"/>
    <w:rsid w:val="0017388B"/>
    <w:rsid w:val="0017489D"/>
    <w:rsid w:val="00180C94"/>
    <w:rsid w:val="001811C0"/>
    <w:rsid w:val="001823E2"/>
    <w:rsid w:val="0018355F"/>
    <w:rsid w:val="00184A1A"/>
    <w:rsid w:val="00186EC5"/>
    <w:rsid w:val="0018772C"/>
    <w:rsid w:val="00187E18"/>
    <w:rsid w:val="001905C4"/>
    <w:rsid w:val="001917E9"/>
    <w:rsid w:val="0019277D"/>
    <w:rsid w:val="001945A8"/>
    <w:rsid w:val="00195B2A"/>
    <w:rsid w:val="001971D9"/>
    <w:rsid w:val="001976B8"/>
    <w:rsid w:val="001A0D51"/>
    <w:rsid w:val="001A17EE"/>
    <w:rsid w:val="001A5540"/>
    <w:rsid w:val="001B06E5"/>
    <w:rsid w:val="001B086A"/>
    <w:rsid w:val="001B0945"/>
    <w:rsid w:val="001B3233"/>
    <w:rsid w:val="001B52FF"/>
    <w:rsid w:val="001B58A7"/>
    <w:rsid w:val="001C4790"/>
    <w:rsid w:val="001C49D3"/>
    <w:rsid w:val="001C5AC3"/>
    <w:rsid w:val="001C6AFD"/>
    <w:rsid w:val="001D03A6"/>
    <w:rsid w:val="001D314D"/>
    <w:rsid w:val="001E081E"/>
    <w:rsid w:val="001E490A"/>
    <w:rsid w:val="001E7D3E"/>
    <w:rsid w:val="001F126E"/>
    <w:rsid w:val="001F1FA0"/>
    <w:rsid w:val="001F2BAC"/>
    <w:rsid w:val="001F79F1"/>
    <w:rsid w:val="0020064E"/>
    <w:rsid w:val="0020301F"/>
    <w:rsid w:val="002046C8"/>
    <w:rsid w:val="00204B6F"/>
    <w:rsid w:val="002059AB"/>
    <w:rsid w:val="00206183"/>
    <w:rsid w:val="00206608"/>
    <w:rsid w:val="00206EF7"/>
    <w:rsid w:val="0020737D"/>
    <w:rsid w:val="00207A3F"/>
    <w:rsid w:val="002104EE"/>
    <w:rsid w:val="00214AC5"/>
    <w:rsid w:val="00216522"/>
    <w:rsid w:val="00217A5E"/>
    <w:rsid w:val="00217DFC"/>
    <w:rsid w:val="002208F4"/>
    <w:rsid w:val="0022139E"/>
    <w:rsid w:val="00221571"/>
    <w:rsid w:val="00221D3A"/>
    <w:rsid w:val="00222CAB"/>
    <w:rsid w:val="0022402B"/>
    <w:rsid w:val="00226547"/>
    <w:rsid w:val="00226D76"/>
    <w:rsid w:val="00227709"/>
    <w:rsid w:val="002277DB"/>
    <w:rsid w:val="00230DAD"/>
    <w:rsid w:val="00234985"/>
    <w:rsid w:val="00234C59"/>
    <w:rsid w:val="002360E3"/>
    <w:rsid w:val="00236370"/>
    <w:rsid w:val="0024099D"/>
    <w:rsid w:val="00240FE9"/>
    <w:rsid w:val="002444FF"/>
    <w:rsid w:val="00247850"/>
    <w:rsid w:val="00250BA0"/>
    <w:rsid w:val="00250EC1"/>
    <w:rsid w:val="00252895"/>
    <w:rsid w:val="0025379B"/>
    <w:rsid w:val="00253F53"/>
    <w:rsid w:val="002550AD"/>
    <w:rsid w:val="00257442"/>
    <w:rsid w:val="0026116F"/>
    <w:rsid w:val="002642F8"/>
    <w:rsid w:val="00265009"/>
    <w:rsid w:val="00265A51"/>
    <w:rsid w:val="002667D4"/>
    <w:rsid w:val="00267E7E"/>
    <w:rsid w:val="00267F69"/>
    <w:rsid w:val="002702C1"/>
    <w:rsid w:val="002717C8"/>
    <w:rsid w:val="00271868"/>
    <w:rsid w:val="00271BF9"/>
    <w:rsid w:val="00273851"/>
    <w:rsid w:val="00273906"/>
    <w:rsid w:val="002741C2"/>
    <w:rsid w:val="002743F8"/>
    <w:rsid w:val="00274AFC"/>
    <w:rsid w:val="00275AE3"/>
    <w:rsid w:val="00281518"/>
    <w:rsid w:val="00284EE7"/>
    <w:rsid w:val="00285D4D"/>
    <w:rsid w:val="00286545"/>
    <w:rsid w:val="00287BA8"/>
    <w:rsid w:val="00287F0B"/>
    <w:rsid w:val="002909DC"/>
    <w:rsid w:val="002912B1"/>
    <w:rsid w:val="002915B1"/>
    <w:rsid w:val="00291A26"/>
    <w:rsid w:val="00293823"/>
    <w:rsid w:val="002955D8"/>
    <w:rsid w:val="002956BF"/>
    <w:rsid w:val="00297D25"/>
    <w:rsid w:val="002A3A77"/>
    <w:rsid w:val="002A5A0D"/>
    <w:rsid w:val="002A5B0D"/>
    <w:rsid w:val="002A6327"/>
    <w:rsid w:val="002B0325"/>
    <w:rsid w:val="002B0FD9"/>
    <w:rsid w:val="002B1776"/>
    <w:rsid w:val="002B1D51"/>
    <w:rsid w:val="002B53CC"/>
    <w:rsid w:val="002B59BA"/>
    <w:rsid w:val="002B5DDA"/>
    <w:rsid w:val="002B6DF5"/>
    <w:rsid w:val="002B7DAC"/>
    <w:rsid w:val="002B7E7F"/>
    <w:rsid w:val="002C07AF"/>
    <w:rsid w:val="002C0A8B"/>
    <w:rsid w:val="002C16AE"/>
    <w:rsid w:val="002C29D0"/>
    <w:rsid w:val="002C4DC1"/>
    <w:rsid w:val="002C76AC"/>
    <w:rsid w:val="002D0E8A"/>
    <w:rsid w:val="002D1616"/>
    <w:rsid w:val="002D41F4"/>
    <w:rsid w:val="002D65DB"/>
    <w:rsid w:val="002D6868"/>
    <w:rsid w:val="002D73A7"/>
    <w:rsid w:val="002E0324"/>
    <w:rsid w:val="002E05D0"/>
    <w:rsid w:val="002E080E"/>
    <w:rsid w:val="002E34EA"/>
    <w:rsid w:val="002E4CC4"/>
    <w:rsid w:val="002E537D"/>
    <w:rsid w:val="002E56C6"/>
    <w:rsid w:val="002F1946"/>
    <w:rsid w:val="002F1AA4"/>
    <w:rsid w:val="002F27A5"/>
    <w:rsid w:val="002F787A"/>
    <w:rsid w:val="002F7E59"/>
    <w:rsid w:val="003007D7"/>
    <w:rsid w:val="00301631"/>
    <w:rsid w:val="003020A3"/>
    <w:rsid w:val="00303D19"/>
    <w:rsid w:val="00303ECD"/>
    <w:rsid w:val="00304859"/>
    <w:rsid w:val="00304DBB"/>
    <w:rsid w:val="00304F14"/>
    <w:rsid w:val="0030548B"/>
    <w:rsid w:val="003077AF"/>
    <w:rsid w:val="00311EBD"/>
    <w:rsid w:val="00312EFC"/>
    <w:rsid w:val="00314CAB"/>
    <w:rsid w:val="00321CEC"/>
    <w:rsid w:val="003221D9"/>
    <w:rsid w:val="003236A9"/>
    <w:rsid w:val="00324B8C"/>
    <w:rsid w:val="00326291"/>
    <w:rsid w:val="00326823"/>
    <w:rsid w:val="00327484"/>
    <w:rsid w:val="0032774B"/>
    <w:rsid w:val="003307DA"/>
    <w:rsid w:val="00330E91"/>
    <w:rsid w:val="00331051"/>
    <w:rsid w:val="00331FC4"/>
    <w:rsid w:val="0033211D"/>
    <w:rsid w:val="0033222D"/>
    <w:rsid w:val="00332557"/>
    <w:rsid w:val="00332A7A"/>
    <w:rsid w:val="00333730"/>
    <w:rsid w:val="0033498A"/>
    <w:rsid w:val="00334C10"/>
    <w:rsid w:val="003365CA"/>
    <w:rsid w:val="003372F1"/>
    <w:rsid w:val="00337F79"/>
    <w:rsid w:val="003414E3"/>
    <w:rsid w:val="00341ADC"/>
    <w:rsid w:val="00341F3F"/>
    <w:rsid w:val="00342201"/>
    <w:rsid w:val="00342B21"/>
    <w:rsid w:val="00346EA6"/>
    <w:rsid w:val="00350E4D"/>
    <w:rsid w:val="003517FD"/>
    <w:rsid w:val="003524F1"/>
    <w:rsid w:val="0035404F"/>
    <w:rsid w:val="003574D2"/>
    <w:rsid w:val="00357578"/>
    <w:rsid w:val="00360BF1"/>
    <w:rsid w:val="0036220D"/>
    <w:rsid w:val="00363248"/>
    <w:rsid w:val="0036364E"/>
    <w:rsid w:val="00363E49"/>
    <w:rsid w:val="00364997"/>
    <w:rsid w:val="00365674"/>
    <w:rsid w:val="00366204"/>
    <w:rsid w:val="003677AA"/>
    <w:rsid w:val="0037441B"/>
    <w:rsid w:val="00376662"/>
    <w:rsid w:val="003809DB"/>
    <w:rsid w:val="00381326"/>
    <w:rsid w:val="00381AEA"/>
    <w:rsid w:val="00381CE4"/>
    <w:rsid w:val="0038260A"/>
    <w:rsid w:val="0038303E"/>
    <w:rsid w:val="00385315"/>
    <w:rsid w:val="00385A5E"/>
    <w:rsid w:val="00386B8C"/>
    <w:rsid w:val="00387B2C"/>
    <w:rsid w:val="0039021D"/>
    <w:rsid w:val="003918AC"/>
    <w:rsid w:val="00392EB9"/>
    <w:rsid w:val="00394235"/>
    <w:rsid w:val="00394DD8"/>
    <w:rsid w:val="00396658"/>
    <w:rsid w:val="00396FD1"/>
    <w:rsid w:val="00397086"/>
    <w:rsid w:val="00397CAE"/>
    <w:rsid w:val="003A11F5"/>
    <w:rsid w:val="003A1606"/>
    <w:rsid w:val="003A5334"/>
    <w:rsid w:val="003A6C8E"/>
    <w:rsid w:val="003B00C2"/>
    <w:rsid w:val="003B0CAE"/>
    <w:rsid w:val="003B2476"/>
    <w:rsid w:val="003B6496"/>
    <w:rsid w:val="003B7542"/>
    <w:rsid w:val="003B75C8"/>
    <w:rsid w:val="003B7D3B"/>
    <w:rsid w:val="003C29E1"/>
    <w:rsid w:val="003C6B67"/>
    <w:rsid w:val="003C7F1A"/>
    <w:rsid w:val="003D0507"/>
    <w:rsid w:val="003D168B"/>
    <w:rsid w:val="003D2096"/>
    <w:rsid w:val="003D4112"/>
    <w:rsid w:val="003D53AE"/>
    <w:rsid w:val="003D58C9"/>
    <w:rsid w:val="003D7E14"/>
    <w:rsid w:val="003E0992"/>
    <w:rsid w:val="003E107D"/>
    <w:rsid w:val="003E1618"/>
    <w:rsid w:val="003E22DE"/>
    <w:rsid w:val="003E3933"/>
    <w:rsid w:val="003E3EA8"/>
    <w:rsid w:val="003E6B51"/>
    <w:rsid w:val="003E7BA9"/>
    <w:rsid w:val="003F08CD"/>
    <w:rsid w:val="003F2A93"/>
    <w:rsid w:val="003F48CE"/>
    <w:rsid w:val="003F6767"/>
    <w:rsid w:val="003F77D2"/>
    <w:rsid w:val="003F7AF9"/>
    <w:rsid w:val="0040089C"/>
    <w:rsid w:val="00400F49"/>
    <w:rsid w:val="00401C14"/>
    <w:rsid w:val="00401EEE"/>
    <w:rsid w:val="004052DC"/>
    <w:rsid w:val="00405E97"/>
    <w:rsid w:val="00407984"/>
    <w:rsid w:val="00412A89"/>
    <w:rsid w:val="00413E9A"/>
    <w:rsid w:val="004142A2"/>
    <w:rsid w:val="004153E1"/>
    <w:rsid w:val="00420A5F"/>
    <w:rsid w:val="00420B18"/>
    <w:rsid w:val="004225D5"/>
    <w:rsid w:val="0042599C"/>
    <w:rsid w:val="0042797F"/>
    <w:rsid w:val="004309F4"/>
    <w:rsid w:val="00430BDB"/>
    <w:rsid w:val="00431817"/>
    <w:rsid w:val="00431AFC"/>
    <w:rsid w:val="004325D1"/>
    <w:rsid w:val="00432A87"/>
    <w:rsid w:val="0043355D"/>
    <w:rsid w:val="00434F1A"/>
    <w:rsid w:val="004356C8"/>
    <w:rsid w:val="00436F7C"/>
    <w:rsid w:val="004402E6"/>
    <w:rsid w:val="00444EA1"/>
    <w:rsid w:val="0044586E"/>
    <w:rsid w:val="00445FB2"/>
    <w:rsid w:val="00451BBC"/>
    <w:rsid w:val="004524B9"/>
    <w:rsid w:val="0045438E"/>
    <w:rsid w:val="004547B0"/>
    <w:rsid w:val="00460C98"/>
    <w:rsid w:val="00462658"/>
    <w:rsid w:val="00465A89"/>
    <w:rsid w:val="0046701C"/>
    <w:rsid w:val="00470FBC"/>
    <w:rsid w:val="00471600"/>
    <w:rsid w:val="00471865"/>
    <w:rsid w:val="0047272D"/>
    <w:rsid w:val="00472781"/>
    <w:rsid w:val="00474E1A"/>
    <w:rsid w:val="00476AAE"/>
    <w:rsid w:val="00476BB2"/>
    <w:rsid w:val="00477CC0"/>
    <w:rsid w:val="00482370"/>
    <w:rsid w:val="00482618"/>
    <w:rsid w:val="00484AB8"/>
    <w:rsid w:val="00484D5B"/>
    <w:rsid w:val="0048507D"/>
    <w:rsid w:val="0048513A"/>
    <w:rsid w:val="00485FF3"/>
    <w:rsid w:val="0048673B"/>
    <w:rsid w:val="00490909"/>
    <w:rsid w:val="004915F5"/>
    <w:rsid w:val="00491D13"/>
    <w:rsid w:val="0049290C"/>
    <w:rsid w:val="0049295D"/>
    <w:rsid w:val="00493FDF"/>
    <w:rsid w:val="00496D74"/>
    <w:rsid w:val="004A012D"/>
    <w:rsid w:val="004A2420"/>
    <w:rsid w:val="004A255B"/>
    <w:rsid w:val="004A298A"/>
    <w:rsid w:val="004A48FF"/>
    <w:rsid w:val="004A4D41"/>
    <w:rsid w:val="004A6260"/>
    <w:rsid w:val="004A65B9"/>
    <w:rsid w:val="004A6EDD"/>
    <w:rsid w:val="004B1165"/>
    <w:rsid w:val="004B2E6B"/>
    <w:rsid w:val="004B33DA"/>
    <w:rsid w:val="004B481C"/>
    <w:rsid w:val="004B5065"/>
    <w:rsid w:val="004B5133"/>
    <w:rsid w:val="004B5195"/>
    <w:rsid w:val="004B5562"/>
    <w:rsid w:val="004B5E77"/>
    <w:rsid w:val="004B6579"/>
    <w:rsid w:val="004C0160"/>
    <w:rsid w:val="004C0754"/>
    <w:rsid w:val="004C1503"/>
    <w:rsid w:val="004C2C75"/>
    <w:rsid w:val="004C33D2"/>
    <w:rsid w:val="004C39CF"/>
    <w:rsid w:val="004C4D7C"/>
    <w:rsid w:val="004C5326"/>
    <w:rsid w:val="004C7002"/>
    <w:rsid w:val="004D1DCB"/>
    <w:rsid w:val="004D4951"/>
    <w:rsid w:val="004D4F0C"/>
    <w:rsid w:val="004D6324"/>
    <w:rsid w:val="004D6367"/>
    <w:rsid w:val="004E2227"/>
    <w:rsid w:val="004E46B1"/>
    <w:rsid w:val="004E5020"/>
    <w:rsid w:val="004E5780"/>
    <w:rsid w:val="004E5C4F"/>
    <w:rsid w:val="004E618E"/>
    <w:rsid w:val="004E750A"/>
    <w:rsid w:val="004E7A82"/>
    <w:rsid w:val="004F0275"/>
    <w:rsid w:val="004F0C2A"/>
    <w:rsid w:val="004F34DA"/>
    <w:rsid w:val="004F3C86"/>
    <w:rsid w:val="004F3D7E"/>
    <w:rsid w:val="004F5DC4"/>
    <w:rsid w:val="004F662B"/>
    <w:rsid w:val="004F71FB"/>
    <w:rsid w:val="004F7335"/>
    <w:rsid w:val="004F7C23"/>
    <w:rsid w:val="004F7DB6"/>
    <w:rsid w:val="005013EA"/>
    <w:rsid w:val="005025AE"/>
    <w:rsid w:val="005037D2"/>
    <w:rsid w:val="005061BF"/>
    <w:rsid w:val="00510FE1"/>
    <w:rsid w:val="005117FC"/>
    <w:rsid w:val="00511845"/>
    <w:rsid w:val="00514288"/>
    <w:rsid w:val="005143D0"/>
    <w:rsid w:val="00516A12"/>
    <w:rsid w:val="005173DA"/>
    <w:rsid w:val="00520001"/>
    <w:rsid w:val="00525161"/>
    <w:rsid w:val="00525804"/>
    <w:rsid w:val="00526C8C"/>
    <w:rsid w:val="00527E59"/>
    <w:rsid w:val="00527FAD"/>
    <w:rsid w:val="00531455"/>
    <w:rsid w:val="005315BD"/>
    <w:rsid w:val="0053170A"/>
    <w:rsid w:val="00532682"/>
    <w:rsid w:val="00535696"/>
    <w:rsid w:val="0053615B"/>
    <w:rsid w:val="005365DD"/>
    <w:rsid w:val="00536A4A"/>
    <w:rsid w:val="0053730B"/>
    <w:rsid w:val="0053749A"/>
    <w:rsid w:val="005379D9"/>
    <w:rsid w:val="00540B6C"/>
    <w:rsid w:val="00541D44"/>
    <w:rsid w:val="00541E1E"/>
    <w:rsid w:val="00543127"/>
    <w:rsid w:val="005434EC"/>
    <w:rsid w:val="0054383C"/>
    <w:rsid w:val="00546608"/>
    <w:rsid w:val="00546F60"/>
    <w:rsid w:val="00551734"/>
    <w:rsid w:val="00551AB3"/>
    <w:rsid w:val="00551EF8"/>
    <w:rsid w:val="00552513"/>
    <w:rsid w:val="005532F1"/>
    <w:rsid w:val="005533B6"/>
    <w:rsid w:val="005546CE"/>
    <w:rsid w:val="005560EC"/>
    <w:rsid w:val="0056324A"/>
    <w:rsid w:val="00565EBE"/>
    <w:rsid w:val="00566C0C"/>
    <w:rsid w:val="00567E6E"/>
    <w:rsid w:val="00570595"/>
    <w:rsid w:val="0057284C"/>
    <w:rsid w:val="00572E48"/>
    <w:rsid w:val="005762AC"/>
    <w:rsid w:val="005765B3"/>
    <w:rsid w:val="00577D0C"/>
    <w:rsid w:val="00577E49"/>
    <w:rsid w:val="005811B9"/>
    <w:rsid w:val="00582477"/>
    <w:rsid w:val="0058483D"/>
    <w:rsid w:val="00586022"/>
    <w:rsid w:val="005864EC"/>
    <w:rsid w:val="00587260"/>
    <w:rsid w:val="00590C07"/>
    <w:rsid w:val="0059252B"/>
    <w:rsid w:val="00592A3F"/>
    <w:rsid w:val="00592C7B"/>
    <w:rsid w:val="00594093"/>
    <w:rsid w:val="00594527"/>
    <w:rsid w:val="0059631E"/>
    <w:rsid w:val="00596768"/>
    <w:rsid w:val="00597994"/>
    <w:rsid w:val="005A0AD7"/>
    <w:rsid w:val="005A0CB2"/>
    <w:rsid w:val="005A2149"/>
    <w:rsid w:val="005A2FD5"/>
    <w:rsid w:val="005A3647"/>
    <w:rsid w:val="005A477C"/>
    <w:rsid w:val="005A653C"/>
    <w:rsid w:val="005B0203"/>
    <w:rsid w:val="005B038B"/>
    <w:rsid w:val="005B09B7"/>
    <w:rsid w:val="005B1AF6"/>
    <w:rsid w:val="005B4DBB"/>
    <w:rsid w:val="005B5055"/>
    <w:rsid w:val="005B79D1"/>
    <w:rsid w:val="005C08DD"/>
    <w:rsid w:val="005C1347"/>
    <w:rsid w:val="005C5D2D"/>
    <w:rsid w:val="005C6747"/>
    <w:rsid w:val="005D0057"/>
    <w:rsid w:val="005D0B5B"/>
    <w:rsid w:val="005D33D1"/>
    <w:rsid w:val="005D4F9E"/>
    <w:rsid w:val="005D560B"/>
    <w:rsid w:val="005D5F0A"/>
    <w:rsid w:val="005D7511"/>
    <w:rsid w:val="005D7A83"/>
    <w:rsid w:val="005E1384"/>
    <w:rsid w:val="005E1D72"/>
    <w:rsid w:val="005E1E2F"/>
    <w:rsid w:val="005E22CA"/>
    <w:rsid w:val="005E3091"/>
    <w:rsid w:val="005E426A"/>
    <w:rsid w:val="005E6A4A"/>
    <w:rsid w:val="005E7B69"/>
    <w:rsid w:val="005F0AA2"/>
    <w:rsid w:val="005F37F0"/>
    <w:rsid w:val="005F4D4E"/>
    <w:rsid w:val="005F4F25"/>
    <w:rsid w:val="005F4FB0"/>
    <w:rsid w:val="005F6083"/>
    <w:rsid w:val="00600B8E"/>
    <w:rsid w:val="00600F41"/>
    <w:rsid w:val="00601C2A"/>
    <w:rsid w:val="00601D83"/>
    <w:rsid w:val="00602593"/>
    <w:rsid w:val="006049A6"/>
    <w:rsid w:val="00605224"/>
    <w:rsid w:val="00605968"/>
    <w:rsid w:val="006060C8"/>
    <w:rsid w:val="00606A3C"/>
    <w:rsid w:val="00607899"/>
    <w:rsid w:val="00610DC6"/>
    <w:rsid w:val="00610F01"/>
    <w:rsid w:val="00610FF1"/>
    <w:rsid w:val="0061273E"/>
    <w:rsid w:val="00612F76"/>
    <w:rsid w:val="0061503B"/>
    <w:rsid w:val="006165BC"/>
    <w:rsid w:val="00617F8C"/>
    <w:rsid w:val="00620BA6"/>
    <w:rsid w:val="00621FD7"/>
    <w:rsid w:val="00624211"/>
    <w:rsid w:val="00624835"/>
    <w:rsid w:val="00624B50"/>
    <w:rsid w:val="00624B87"/>
    <w:rsid w:val="00625017"/>
    <w:rsid w:val="00631F9D"/>
    <w:rsid w:val="00632586"/>
    <w:rsid w:val="006333D5"/>
    <w:rsid w:val="00634FEE"/>
    <w:rsid w:val="00636956"/>
    <w:rsid w:val="00651719"/>
    <w:rsid w:val="00654122"/>
    <w:rsid w:val="00655146"/>
    <w:rsid w:val="00656197"/>
    <w:rsid w:val="00661FA8"/>
    <w:rsid w:val="006637B0"/>
    <w:rsid w:val="00663EF6"/>
    <w:rsid w:val="00664605"/>
    <w:rsid w:val="00665E1E"/>
    <w:rsid w:val="00665E36"/>
    <w:rsid w:val="00666B6D"/>
    <w:rsid w:val="0066781C"/>
    <w:rsid w:val="00667DBE"/>
    <w:rsid w:val="00667EAE"/>
    <w:rsid w:val="0067000A"/>
    <w:rsid w:val="0067168E"/>
    <w:rsid w:val="00672BF7"/>
    <w:rsid w:val="0067391B"/>
    <w:rsid w:val="00677CB5"/>
    <w:rsid w:val="0068036A"/>
    <w:rsid w:val="0068115D"/>
    <w:rsid w:val="00681338"/>
    <w:rsid w:val="00682D94"/>
    <w:rsid w:val="00682E29"/>
    <w:rsid w:val="0068377A"/>
    <w:rsid w:val="00683D73"/>
    <w:rsid w:val="00684AF2"/>
    <w:rsid w:val="00684B8B"/>
    <w:rsid w:val="00684D1F"/>
    <w:rsid w:val="00686AF3"/>
    <w:rsid w:val="00687E41"/>
    <w:rsid w:val="00687F2E"/>
    <w:rsid w:val="00691861"/>
    <w:rsid w:val="00692EE9"/>
    <w:rsid w:val="006945DA"/>
    <w:rsid w:val="006956C0"/>
    <w:rsid w:val="00695920"/>
    <w:rsid w:val="00697887"/>
    <w:rsid w:val="006A0F76"/>
    <w:rsid w:val="006A2465"/>
    <w:rsid w:val="006A4074"/>
    <w:rsid w:val="006A44C2"/>
    <w:rsid w:val="006B0655"/>
    <w:rsid w:val="006B2A81"/>
    <w:rsid w:val="006B37C9"/>
    <w:rsid w:val="006B48FA"/>
    <w:rsid w:val="006B50FE"/>
    <w:rsid w:val="006B5A8A"/>
    <w:rsid w:val="006C05CD"/>
    <w:rsid w:val="006C48D9"/>
    <w:rsid w:val="006C645E"/>
    <w:rsid w:val="006C699D"/>
    <w:rsid w:val="006C768E"/>
    <w:rsid w:val="006D3B9F"/>
    <w:rsid w:val="006D50D0"/>
    <w:rsid w:val="006D6423"/>
    <w:rsid w:val="006D7050"/>
    <w:rsid w:val="006E0EE7"/>
    <w:rsid w:val="006E104B"/>
    <w:rsid w:val="006E11BD"/>
    <w:rsid w:val="006E142D"/>
    <w:rsid w:val="006E17DF"/>
    <w:rsid w:val="006E20DA"/>
    <w:rsid w:val="006E530A"/>
    <w:rsid w:val="006E65D4"/>
    <w:rsid w:val="006F1280"/>
    <w:rsid w:val="006F2D2A"/>
    <w:rsid w:val="006F3117"/>
    <w:rsid w:val="006F36FC"/>
    <w:rsid w:val="006F5413"/>
    <w:rsid w:val="006F7E07"/>
    <w:rsid w:val="00700C52"/>
    <w:rsid w:val="007047C1"/>
    <w:rsid w:val="00704BEB"/>
    <w:rsid w:val="00704F20"/>
    <w:rsid w:val="007057D9"/>
    <w:rsid w:val="00705AD9"/>
    <w:rsid w:val="00705C10"/>
    <w:rsid w:val="00706000"/>
    <w:rsid w:val="0070760B"/>
    <w:rsid w:val="00712243"/>
    <w:rsid w:val="0071593D"/>
    <w:rsid w:val="00720FF6"/>
    <w:rsid w:val="0072176E"/>
    <w:rsid w:val="007239CF"/>
    <w:rsid w:val="00724248"/>
    <w:rsid w:val="00724A4A"/>
    <w:rsid w:val="00725AA2"/>
    <w:rsid w:val="007264FF"/>
    <w:rsid w:val="007267BB"/>
    <w:rsid w:val="00730E40"/>
    <w:rsid w:val="00733804"/>
    <w:rsid w:val="00735FDD"/>
    <w:rsid w:val="00740E8E"/>
    <w:rsid w:val="00740E94"/>
    <w:rsid w:val="007413E0"/>
    <w:rsid w:val="00741BC3"/>
    <w:rsid w:val="00743AD5"/>
    <w:rsid w:val="00744773"/>
    <w:rsid w:val="0074485D"/>
    <w:rsid w:val="00745838"/>
    <w:rsid w:val="00745F4B"/>
    <w:rsid w:val="0074662C"/>
    <w:rsid w:val="00747A86"/>
    <w:rsid w:val="00747B7F"/>
    <w:rsid w:val="0075041B"/>
    <w:rsid w:val="00752995"/>
    <w:rsid w:val="00753DF1"/>
    <w:rsid w:val="0075672E"/>
    <w:rsid w:val="007568BC"/>
    <w:rsid w:val="00757BB5"/>
    <w:rsid w:val="00761AE8"/>
    <w:rsid w:val="00764072"/>
    <w:rsid w:val="00764983"/>
    <w:rsid w:val="00766055"/>
    <w:rsid w:val="00766326"/>
    <w:rsid w:val="00766647"/>
    <w:rsid w:val="00766E7B"/>
    <w:rsid w:val="00770F99"/>
    <w:rsid w:val="007713CE"/>
    <w:rsid w:val="007724AE"/>
    <w:rsid w:val="007810AC"/>
    <w:rsid w:val="007830C2"/>
    <w:rsid w:val="0078354E"/>
    <w:rsid w:val="0078362C"/>
    <w:rsid w:val="0078572D"/>
    <w:rsid w:val="007858C9"/>
    <w:rsid w:val="00786056"/>
    <w:rsid w:val="00786AF8"/>
    <w:rsid w:val="00790FC6"/>
    <w:rsid w:val="007918BC"/>
    <w:rsid w:val="00794861"/>
    <w:rsid w:val="0079631D"/>
    <w:rsid w:val="00796990"/>
    <w:rsid w:val="007971C7"/>
    <w:rsid w:val="0079732E"/>
    <w:rsid w:val="007A0954"/>
    <w:rsid w:val="007A15BE"/>
    <w:rsid w:val="007A17F6"/>
    <w:rsid w:val="007A3BF4"/>
    <w:rsid w:val="007A425A"/>
    <w:rsid w:val="007A53A0"/>
    <w:rsid w:val="007B3AF9"/>
    <w:rsid w:val="007B5E13"/>
    <w:rsid w:val="007B7155"/>
    <w:rsid w:val="007B7D91"/>
    <w:rsid w:val="007C0BE0"/>
    <w:rsid w:val="007C2D5D"/>
    <w:rsid w:val="007C3305"/>
    <w:rsid w:val="007C3518"/>
    <w:rsid w:val="007C4EA2"/>
    <w:rsid w:val="007C4F7C"/>
    <w:rsid w:val="007C51BD"/>
    <w:rsid w:val="007D0452"/>
    <w:rsid w:val="007D0F57"/>
    <w:rsid w:val="007D12FE"/>
    <w:rsid w:val="007D21B5"/>
    <w:rsid w:val="007D4F58"/>
    <w:rsid w:val="007D6762"/>
    <w:rsid w:val="007D713F"/>
    <w:rsid w:val="007D75C0"/>
    <w:rsid w:val="007D7E0A"/>
    <w:rsid w:val="007D7E62"/>
    <w:rsid w:val="007E0892"/>
    <w:rsid w:val="007E2B24"/>
    <w:rsid w:val="007E35C2"/>
    <w:rsid w:val="007E4819"/>
    <w:rsid w:val="007E4AC1"/>
    <w:rsid w:val="007E583B"/>
    <w:rsid w:val="007E59B3"/>
    <w:rsid w:val="007E59C6"/>
    <w:rsid w:val="007E7DA6"/>
    <w:rsid w:val="007F05D1"/>
    <w:rsid w:val="007F0C18"/>
    <w:rsid w:val="007F27B9"/>
    <w:rsid w:val="007F425C"/>
    <w:rsid w:val="007F4E01"/>
    <w:rsid w:val="00800F32"/>
    <w:rsid w:val="0080158E"/>
    <w:rsid w:val="00801A23"/>
    <w:rsid w:val="00804FE4"/>
    <w:rsid w:val="0080795E"/>
    <w:rsid w:val="008105C6"/>
    <w:rsid w:val="00810A3E"/>
    <w:rsid w:val="00814A48"/>
    <w:rsid w:val="008204C9"/>
    <w:rsid w:val="00820F55"/>
    <w:rsid w:val="0082228B"/>
    <w:rsid w:val="008234A1"/>
    <w:rsid w:val="0082706A"/>
    <w:rsid w:val="00827358"/>
    <w:rsid w:val="00830380"/>
    <w:rsid w:val="0083254E"/>
    <w:rsid w:val="00833096"/>
    <w:rsid w:val="008332BA"/>
    <w:rsid w:val="008353D5"/>
    <w:rsid w:val="0083712B"/>
    <w:rsid w:val="00840137"/>
    <w:rsid w:val="00840DC1"/>
    <w:rsid w:val="00840FCF"/>
    <w:rsid w:val="008427F7"/>
    <w:rsid w:val="00847444"/>
    <w:rsid w:val="008476C1"/>
    <w:rsid w:val="00851291"/>
    <w:rsid w:val="00851AE0"/>
    <w:rsid w:val="00852C2A"/>
    <w:rsid w:val="0085360C"/>
    <w:rsid w:val="00854D31"/>
    <w:rsid w:val="00855FC7"/>
    <w:rsid w:val="008561C3"/>
    <w:rsid w:val="00857A32"/>
    <w:rsid w:val="008630C8"/>
    <w:rsid w:val="0086335E"/>
    <w:rsid w:val="008637C8"/>
    <w:rsid w:val="00863CD2"/>
    <w:rsid w:val="0086406B"/>
    <w:rsid w:val="008654CD"/>
    <w:rsid w:val="00866AB2"/>
    <w:rsid w:val="0087293A"/>
    <w:rsid w:val="008734B5"/>
    <w:rsid w:val="008740CB"/>
    <w:rsid w:val="008757A0"/>
    <w:rsid w:val="008771A2"/>
    <w:rsid w:val="00877AD8"/>
    <w:rsid w:val="00882BF5"/>
    <w:rsid w:val="00883398"/>
    <w:rsid w:val="008837FA"/>
    <w:rsid w:val="008844F0"/>
    <w:rsid w:val="00886D86"/>
    <w:rsid w:val="00887E54"/>
    <w:rsid w:val="00887E94"/>
    <w:rsid w:val="008922C5"/>
    <w:rsid w:val="0089287B"/>
    <w:rsid w:val="008928C0"/>
    <w:rsid w:val="00892FC4"/>
    <w:rsid w:val="00895C05"/>
    <w:rsid w:val="008A014F"/>
    <w:rsid w:val="008A035C"/>
    <w:rsid w:val="008A09AA"/>
    <w:rsid w:val="008A09D1"/>
    <w:rsid w:val="008A59BF"/>
    <w:rsid w:val="008A69D4"/>
    <w:rsid w:val="008B01AB"/>
    <w:rsid w:val="008B01D6"/>
    <w:rsid w:val="008B0849"/>
    <w:rsid w:val="008B2526"/>
    <w:rsid w:val="008B3711"/>
    <w:rsid w:val="008B541D"/>
    <w:rsid w:val="008B5A0C"/>
    <w:rsid w:val="008B66AF"/>
    <w:rsid w:val="008B6AE2"/>
    <w:rsid w:val="008C088C"/>
    <w:rsid w:val="008C0CF3"/>
    <w:rsid w:val="008C1668"/>
    <w:rsid w:val="008C1A8D"/>
    <w:rsid w:val="008C1DA4"/>
    <w:rsid w:val="008C28E0"/>
    <w:rsid w:val="008C31B0"/>
    <w:rsid w:val="008C6265"/>
    <w:rsid w:val="008C71E3"/>
    <w:rsid w:val="008C7AFD"/>
    <w:rsid w:val="008D04DF"/>
    <w:rsid w:val="008D0BD8"/>
    <w:rsid w:val="008D1DAC"/>
    <w:rsid w:val="008D3073"/>
    <w:rsid w:val="008D5017"/>
    <w:rsid w:val="008D5F89"/>
    <w:rsid w:val="008D60EF"/>
    <w:rsid w:val="008D76A0"/>
    <w:rsid w:val="008E0D2C"/>
    <w:rsid w:val="008E6153"/>
    <w:rsid w:val="008E647B"/>
    <w:rsid w:val="008E6596"/>
    <w:rsid w:val="008E6887"/>
    <w:rsid w:val="008E77A3"/>
    <w:rsid w:val="008F0308"/>
    <w:rsid w:val="008F5850"/>
    <w:rsid w:val="008F6A41"/>
    <w:rsid w:val="00900928"/>
    <w:rsid w:val="009018C8"/>
    <w:rsid w:val="00903171"/>
    <w:rsid w:val="00903423"/>
    <w:rsid w:val="009037F2"/>
    <w:rsid w:val="00903F10"/>
    <w:rsid w:val="009048BF"/>
    <w:rsid w:val="0090493E"/>
    <w:rsid w:val="00905C37"/>
    <w:rsid w:val="00906D7C"/>
    <w:rsid w:val="00910592"/>
    <w:rsid w:val="009106F1"/>
    <w:rsid w:val="00910933"/>
    <w:rsid w:val="00910B6B"/>
    <w:rsid w:val="00912D04"/>
    <w:rsid w:val="0091329E"/>
    <w:rsid w:val="009140F6"/>
    <w:rsid w:val="00920024"/>
    <w:rsid w:val="0092044B"/>
    <w:rsid w:val="00921C43"/>
    <w:rsid w:val="00921D8E"/>
    <w:rsid w:val="009222A5"/>
    <w:rsid w:val="00923BBA"/>
    <w:rsid w:val="009253BF"/>
    <w:rsid w:val="00926C66"/>
    <w:rsid w:val="0092736F"/>
    <w:rsid w:val="009304B2"/>
    <w:rsid w:val="009311B2"/>
    <w:rsid w:val="00932D6F"/>
    <w:rsid w:val="009335E4"/>
    <w:rsid w:val="00933E75"/>
    <w:rsid w:val="00934650"/>
    <w:rsid w:val="00937B17"/>
    <w:rsid w:val="0094006E"/>
    <w:rsid w:val="0094022C"/>
    <w:rsid w:val="00940CFE"/>
    <w:rsid w:val="00940DD5"/>
    <w:rsid w:val="009417E6"/>
    <w:rsid w:val="00942406"/>
    <w:rsid w:val="009435CD"/>
    <w:rsid w:val="00944639"/>
    <w:rsid w:val="00951A4B"/>
    <w:rsid w:val="00953C03"/>
    <w:rsid w:val="009541FC"/>
    <w:rsid w:val="00954404"/>
    <w:rsid w:val="00954D42"/>
    <w:rsid w:val="00956EC8"/>
    <w:rsid w:val="00967B20"/>
    <w:rsid w:val="00972244"/>
    <w:rsid w:val="0097326D"/>
    <w:rsid w:val="00973FC8"/>
    <w:rsid w:val="00974007"/>
    <w:rsid w:val="00974A4E"/>
    <w:rsid w:val="00975483"/>
    <w:rsid w:val="009754A3"/>
    <w:rsid w:val="00976E26"/>
    <w:rsid w:val="00977203"/>
    <w:rsid w:val="009803F8"/>
    <w:rsid w:val="009811B5"/>
    <w:rsid w:val="00982C07"/>
    <w:rsid w:val="00983452"/>
    <w:rsid w:val="0098351B"/>
    <w:rsid w:val="00984092"/>
    <w:rsid w:val="00985AAC"/>
    <w:rsid w:val="00985B25"/>
    <w:rsid w:val="009861DC"/>
    <w:rsid w:val="0098737B"/>
    <w:rsid w:val="00987766"/>
    <w:rsid w:val="00987DC4"/>
    <w:rsid w:val="00990BAC"/>
    <w:rsid w:val="0099124A"/>
    <w:rsid w:val="009920BC"/>
    <w:rsid w:val="0099394F"/>
    <w:rsid w:val="009940EF"/>
    <w:rsid w:val="00994BBF"/>
    <w:rsid w:val="009A08B5"/>
    <w:rsid w:val="009A2A19"/>
    <w:rsid w:val="009A332B"/>
    <w:rsid w:val="009A4390"/>
    <w:rsid w:val="009A6BE9"/>
    <w:rsid w:val="009A75AE"/>
    <w:rsid w:val="009B08CF"/>
    <w:rsid w:val="009B22E9"/>
    <w:rsid w:val="009B35AE"/>
    <w:rsid w:val="009B35B9"/>
    <w:rsid w:val="009B3E9B"/>
    <w:rsid w:val="009B46CA"/>
    <w:rsid w:val="009B56BD"/>
    <w:rsid w:val="009B56D9"/>
    <w:rsid w:val="009B5744"/>
    <w:rsid w:val="009B5D29"/>
    <w:rsid w:val="009B60D9"/>
    <w:rsid w:val="009C019E"/>
    <w:rsid w:val="009C200F"/>
    <w:rsid w:val="009C21A8"/>
    <w:rsid w:val="009C223C"/>
    <w:rsid w:val="009C3B5C"/>
    <w:rsid w:val="009C3F81"/>
    <w:rsid w:val="009C4719"/>
    <w:rsid w:val="009C4C90"/>
    <w:rsid w:val="009C4E67"/>
    <w:rsid w:val="009C5370"/>
    <w:rsid w:val="009C58B8"/>
    <w:rsid w:val="009C60E5"/>
    <w:rsid w:val="009C68C2"/>
    <w:rsid w:val="009D034A"/>
    <w:rsid w:val="009D1878"/>
    <w:rsid w:val="009D1BF3"/>
    <w:rsid w:val="009D2B7D"/>
    <w:rsid w:val="009D3008"/>
    <w:rsid w:val="009D3330"/>
    <w:rsid w:val="009D5088"/>
    <w:rsid w:val="009D5BE2"/>
    <w:rsid w:val="009D5FE1"/>
    <w:rsid w:val="009D60A9"/>
    <w:rsid w:val="009D6756"/>
    <w:rsid w:val="009E1A63"/>
    <w:rsid w:val="009E1AD7"/>
    <w:rsid w:val="009E3526"/>
    <w:rsid w:val="009E4BEE"/>
    <w:rsid w:val="009E67EB"/>
    <w:rsid w:val="009E7E48"/>
    <w:rsid w:val="009F03BE"/>
    <w:rsid w:val="009F10C9"/>
    <w:rsid w:val="009F2AB5"/>
    <w:rsid w:val="009F2B24"/>
    <w:rsid w:val="009F2FD6"/>
    <w:rsid w:val="009F3205"/>
    <w:rsid w:val="009F47F9"/>
    <w:rsid w:val="009F6092"/>
    <w:rsid w:val="009F709D"/>
    <w:rsid w:val="00A00D5D"/>
    <w:rsid w:val="00A02F4A"/>
    <w:rsid w:val="00A0603F"/>
    <w:rsid w:val="00A0769C"/>
    <w:rsid w:val="00A07A67"/>
    <w:rsid w:val="00A101B3"/>
    <w:rsid w:val="00A102AE"/>
    <w:rsid w:val="00A105B0"/>
    <w:rsid w:val="00A11E62"/>
    <w:rsid w:val="00A1352B"/>
    <w:rsid w:val="00A14855"/>
    <w:rsid w:val="00A16299"/>
    <w:rsid w:val="00A179AD"/>
    <w:rsid w:val="00A17FA7"/>
    <w:rsid w:val="00A20CED"/>
    <w:rsid w:val="00A219B2"/>
    <w:rsid w:val="00A21AB6"/>
    <w:rsid w:val="00A22058"/>
    <w:rsid w:val="00A221C9"/>
    <w:rsid w:val="00A244EB"/>
    <w:rsid w:val="00A27999"/>
    <w:rsid w:val="00A3059C"/>
    <w:rsid w:val="00A310A6"/>
    <w:rsid w:val="00A3193E"/>
    <w:rsid w:val="00A34329"/>
    <w:rsid w:val="00A36BD5"/>
    <w:rsid w:val="00A37A6C"/>
    <w:rsid w:val="00A4150C"/>
    <w:rsid w:val="00A45BDF"/>
    <w:rsid w:val="00A46D82"/>
    <w:rsid w:val="00A50135"/>
    <w:rsid w:val="00A506B4"/>
    <w:rsid w:val="00A52F15"/>
    <w:rsid w:val="00A56217"/>
    <w:rsid w:val="00A56B30"/>
    <w:rsid w:val="00A60C0A"/>
    <w:rsid w:val="00A65049"/>
    <w:rsid w:val="00A65736"/>
    <w:rsid w:val="00A668B2"/>
    <w:rsid w:val="00A709A8"/>
    <w:rsid w:val="00A725D0"/>
    <w:rsid w:val="00A77783"/>
    <w:rsid w:val="00A77A31"/>
    <w:rsid w:val="00A8317B"/>
    <w:rsid w:val="00A83735"/>
    <w:rsid w:val="00A83CD0"/>
    <w:rsid w:val="00A85380"/>
    <w:rsid w:val="00A90F71"/>
    <w:rsid w:val="00A93D53"/>
    <w:rsid w:val="00A94138"/>
    <w:rsid w:val="00A95247"/>
    <w:rsid w:val="00A9548D"/>
    <w:rsid w:val="00A958EE"/>
    <w:rsid w:val="00A96A49"/>
    <w:rsid w:val="00A97B56"/>
    <w:rsid w:val="00AA2112"/>
    <w:rsid w:val="00AA23D1"/>
    <w:rsid w:val="00AA2E40"/>
    <w:rsid w:val="00AA6F38"/>
    <w:rsid w:val="00AA7099"/>
    <w:rsid w:val="00AA7B0F"/>
    <w:rsid w:val="00AB2FE9"/>
    <w:rsid w:val="00AB365C"/>
    <w:rsid w:val="00AB39EF"/>
    <w:rsid w:val="00AB39F6"/>
    <w:rsid w:val="00AB3A37"/>
    <w:rsid w:val="00AB49B9"/>
    <w:rsid w:val="00AB4B46"/>
    <w:rsid w:val="00AB6BEF"/>
    <w:rsid w:val="00AB6CBD"/>
    <w:rsid w:val="00AC0322"/>
    <w:rsid w:val="00AC2A02"/>
    <w:rsid w:val="00AC4812"/>
    <w:rsid w:val="00AC4B0C"/>
    <w:rsid w:val="00AC591F"/>
    <w:rsid w:val="00AC5A31"/>
    <w:rsid w:val="00AC5C8C"/>
    <w:rsid w:val="00AC694D"/>
    <w:rsid w:val="00AC790E"/>
    <w:rsid w:val="00AC7FF9"/>
    <w:rsid w:val="00AD0CBB"/>
    <w:rsid w:val="00AD1150"/>
    <w:rsid w:val="00AD3A4A"/>
    <w:rsid w:val="00AD3FFF"/>
    <w:rsid w:val="00AD6BA3"/>
    <w:rsid w:val="00AD760C"/>
    <w:rsid w:val="00AE17C8"/>
    <w:rsid w:val="00AE18B6"/>
    <w:rsid w:val="00AE3534"/>
    <w:rsid w:val="00AE381B"/>
    <w:rsid w:val="00AE54C3"/>
    <w:rsid w:val="00AE7D33"/>
    <w:rsid w:val="00AF0173"/>
    <w:rsid w:val="00AF28FD"/>
    <w:rsid w:val="00AF38E4"/>
    <w:rsid w:val="00AF5618"/>
    <w:rsid w:val="00AF6081"/>
    <w:rsid w:val="00AF60B2"/>
    <w:rsid w:val="00AF632D"/>
    <w:rsid w:val="00AF73A6"/>
    <w:rsid w:val="00B008A6"/>
    <w:rsid w:val="00B00D93"/>
    <w:rsid w:val="00B010F9"/>
    <w:rsid w:val="00B024C2"/>
    <w:rsid w:val="00B02F01"/>
    <w:rsid w:val="00B04C4B"/>
    <w:rsid w:val="00B0592E"/>
    <w:rsid w:val="00B05B8D"/>
    <w:rsid w:val="00B061CB"/>
    <w:rsid w:val="00B1064C"/>
    <w:rsid w:val="00B1103B"/>
    <w:rsid w:val="00B11937"/>
    <w:rsid w:val="00B11C3E"/>
    <w:rsid w:val="00B11DA5"/>
    <w:rsid w:val="00B11E0E"/>
    <w:rsid w:val="00B12584"/>
    <w:rsid w:val="00B135C9"/>
    <w:rsid w:val="00B141E2"/>
    <w:rsid w:val="00B1601F"/>
    <w:rsid w:val="00B204DF"/>
    <w:rsid w:val="00B206B2"/>
    <w:rsid w:val="00B240B0"/>
    <w:rsid w:val="00B2498C"/>
    <w:rsid w:val="00B2523D"/>
    <w:rsid w:val="00B25DF1"/>
    <w:rsid w:val="00B25FBD"/>
    <w:rsid w:val="00B26016"/>
    <w:rsid w:val="00B260DA"/>
    <w:rsid w:val="00B30606"/>
    <w:rsid w:val="00B3272B"/>
    <w:rsid w:val="00B34460"/>
    <w:rsid w:val="00B41AAB"/>
    <w:rsid w:val="00B4272F"/>
    <w:rsid w:val="00B428FE"/>
    <w:rsid w:val="00B429D1"/>
    <w:rsid w:val="00B42C7D"/>
    <w:rsid w:val="00B43B86"/>
    <w:rsid w:val="00B43BEE"/>
    <w:rsid w:val="00B44379"/>
    <w:rsid w:val="00B45C33"/>
    <w:rsid w:val="00B4722B"/>
    <w:rsid w:val="00B507CC"/>
    <w:rsid w:val="00B521AE"/>
    <w:rsid w:val="00B567CB"/>
    <w:rsid w:val="00B5722D"/>
    <w:rsid w:val="00B57EEA"/>
    <w:rsid w:val="00B609C3"/>
    <w:rsid w:val="00B61843"/>
    <w:rsid w:val="00B64E50"/>
    <w:rsid w:val="00B65405"/>
    <w:rsid w:val="00B65B56"/>
    <w:rsid w:val="00B6647B"/>
    <w:rsid w:val="00B66697"/>
    <w:rsid w:val="00B66BCE"/>
    <w:rsid w:val="00B66E4E"/>
    <w:rsid w:val="00B677EE"/>
    <w:rsid w:val="00B709D7"/>
    <w:rsid w:val="00B71E40"/>
    <w:rsid w:val="00B75285"/>
    <w:rsid w:val="00B7655A"/>
    <w:rsid w:val="00B77284"/>
    <w:rsid w:val="00B77E4D"/>
    <w:rsid w:val="00B80BF2"/>
    <w:rsid w:val="00B836CE"/>
    <w:rsid w:val="00B86EC4"/>
    <w:rsid w:val="00B8779B"/>
    <w:rsid w:val="00B917A6"/>
    <w:rsid w:val="00B92530"/>
    <w:rsid w:val="00B92770"/>
    <w:rsid w:val="00B92DD5"/>
    <w:rsid w:val="00B93067"/>
    <w:rsid w:val="00B9344F"/>
    <w:rsid w:val="00B95C3F"/>
    <w:rsid w:val="00B969C0"/>
    <w:rsid w:val="00BA0307"/>
    <w:rsid w:val="00BA0D05"/>
    <w:rsid w:val="00BA1A65"/>
    <w:rsid w:val="00BA21B5"/>
    <w:rsid w:val="00BA2441"/>
    <w:rsid w:val="00BA5E55"/>
    <w:rsid w:val="00BA77A3"/>
    <w:rsid w:val="00BA7A50"/>
    <w:rsid w:val="00BB04A5"/>
    <w:rsid w:val="00BB4C69"/>
    <w:rsid w:val="00BB637C"/>
    <w:rsid w:val="00BB6863"/>
    <w:rsid w:val="00BB6EAD"/>
    <w:rsid w:val="00BB7BF9"/>
    <w:rsid w:val="00BC06A0"/>
    <w:rsid w:val="00BC182F"/>
    <w:rsid w:val="00BC1D14"/>
    <w:rsid w:val="00BC3220"/>
    <w:rsid w:val="00BC3BF3"/>
    <w:rsid w:val="00BC4003"/>
    <w:rsid w:val="00BC50A7"/>
    <w:rsid w:val="00BC5727"/>
    <w:rsid w:val="00BC5FC9"/>
    <w:rsid w:val="00BC7B4D"/>
    <w:rsid w:val="00BD1875"/>
    <w:rsid w:val="00BD209E"/>
    <w:rsid w:val="00BD2D2D"/>
    <w:rsid w:val="00BD3B4A"/>
    <w:rsid w:val="00BD4CF3"/>
    <w:rsid w:val="00BD4D7C"/>
    <w:rsid w:val="00BD5C30"/>
    <w:rsid w:val="00BE0D53"/>
    <w:rsid w:val="00BE1B11"/>
    <w:rsid w:val="00BE24D3"/>
    <w:rsid w:val="00BE2BC3"/>
    <w:rsid w:val="00BE2CF7"/>
    <w:rsid w:val="00BE3F56"/>
    <w:rsid w:val="00BF0482"/>
    <w:rsid w:val="00BF0B4F"/>
    <w:rsid w:val="00BF12D2"/>
    <w:rsid w:val="00BF2173"/>
    <w:rsid w:val="00BF2209"/>
    <w:rsid w:val="00BF258B"/>
    <w:rsid w:val="00BF5E8D"/>
    <w:rsid w:val="00BF6024"/>
    <w:rsid w:val="00BF61F1"/>
    <w:rsid w:val="00BF7BC5"/>
    <w:rsid w:val="00C01DA0"/>
    <w:rsid w:val="00C02E9E"/>
    <w:rsid w:val="00C030E2"/>
    <w:rsid w:val="00C031BA"/>
    <w:rsid w:val="00C03278"/>
    <w:rsid w:val="00C057F7"/>
    <w:rsid w:val="00C06B84"/>
    <w:rsid w:val="00C06F20"/>
    <w:rsid w:val="00C072E3"/>
    <w:rsid w:val="00C07323"/>
    <w:rsid w:val="00C07AF8"/>
    <w:rsid w:val="00C112E4"/>
    <w:rsid w:val="00C11A52"/>
    <w:rsid w:val="00C13CBB"/>
    <w:rsid w:val="00C15664"/>
    <w:rsid w:val="00C16837"/>
    <w:rsid w:val="00C21682"/>
    <w:rsid w:val="00C221F7"/>
    <w:rsid w:val="00C2243E"/>
    <w:rsid w:val="00C23A4D"/>
    <w:rsid w:val="00C247AB"/>
    <w:rsid w:val="00C268AF"/>
    <w:rsid w:val="00C27F94"/>
    <w:rsid w:val="00C3066C"/>
    <w:rsid w:val="00C30E05"/>
    <w:rsid w:val="00C31A17"/>
    <w:rsid w:val="00C331F6"/>
    <w:rsid w:val="00C34927"/>
    <w:rsid w:val="00C349A4"/>
    <w:rsid w:val="00C37630"/>
    <w:rsid w:val="00C44D04"/>
    <w:rsid w:val="00C4613E"/>
    <w:rsid w:val="00C50307"/>
    <w:rsid w:val="00C50D46"/>
    <w:rsid w:val="00C54376"/>
    <w:rsid w:val="00C54C34"/>
    <w:rsid w:val="00C5503D"/>
    <w:rsid w:val="00C55731"/>
    <w:rsid w:val="00C564A2"/>
    <w:rsid w:val="00C56C77"/>
    <w:rsid w:val="00C56E9A"/>
    <w:rsid w:val="00C57AE0"/>
    <w:rsid w:val="00C57AEB"/>
    <w:rsid w:val="00C60A38"/>
    <w:rsid w:val="00C60D5D"/>
    <w:rsid w:val="00C6148C"/>
    <w:rsid w:val="00C618B9"/>
    <w:rsid w:val="00C61C50"/>
    <w:rsid w:val="00C649EC"/>
    <w:rsid w:val="00C7175D"/>
    <w:rsid w:val="00C718D7"/>
    <w:rsid w:val="00C71A85"/>
    <w:rsid w:val="00C7252D"/>
    <w:rsid w:val="00C72589"/>
    <w:rsid w:val="00C7340B"/>
    <w:rsid w:val="00C74988"/>
    <w:rsid w:val="00C7509C"/>
    <w:rsid w:val="00C7591A"/>
    <w:rsid w:val="00C7658B"/>
    <w:rsid w:val="00C77782"/>
    <w:rsid w:val="00C77B07"/>
    <w:rsid w:val="00C8218C"/>
    <w:rsid w:val="00C84C41"/>
    <w:rsid w:val="00C85CBC"/>
    <w:rsid w:val="00C86373"/>
    <w:rsid w:val="00C87224"/>
    <w:rsid w:val="00C900D5"/>
    <w:rsid w:val="00C90CC3"/>
    <w:rsid w:val="00C915C5"/>
    <w:rsid w:val="00C932F1"/>
    <w:rsid w:val="00C94010"/>
    <w:rsid w:val="00C9564E"/>
    <w:rsid w:val="00C95FEA"/>
    <w:rsid w:val="00C970BF"/>
    <w:rsid w:val="00CA028E"/>
    <w:rsid w:val="00CA13B2"/>
    <w:rsid w:val="00CA19B1"/>
    <w:rsid w:val="00CA2A41"/>
    <w:rsid w:val="00CA6179"/>
    <w:rsid w:val="00CA6657"/>
    <w:rsid w:val="00CA7045"/>
    <w:rsid w:val="00CB1661"/>
    <w:rsid w:val="00CB18E7"/>
    <w:rsid w:val="00CB2ABE"/>
    <w:rsid w:val="00CB4DCC"/>
    <w:rsid w:val="00CB5915"/>
    <w:rsid w:val="00CB7C72"/>
    <w:rsid w:val="00CC1773"/>
    <w:rsid w:val="00CC25E0"/>
    <w:rsid w:val="00CC30D8"/>
    <w:rsid w:val="00CC3BF1"/>
    <w:rsid w:val="00CC5BFD"/>
    <w:rsid w:val="00CD044C"/>
    <w:rsid w:val="00CD0522"/>
    <w:rsid w:val="00CD218A"/>
    <w:rsid w:val="00CD25DA"/>
    <w:rsid w:val="00CD36F5"/>
    <w:rsid w:val="00CD37A4"/>
    <w:rsid w:val="00CD4F6F"/>
    <w:rsid w:val="00CD557B"/>
    <w:rsid w:val="00CD6372"/>
    <w:rsid w:val="00CD67AA"/>
    <w:rsid w:val="00CD6A5C"/>
    <w:rsid w:val="00CD781D"/>
    <w:rsid w:val="00CD7B8B"/>
    <w:rsid w:val="00CE007E"/>
    <w:rsid w:val="00CE0550"/>
    <w:rsid w:val="00CE13C1"/>
    <w:rsid w:val="00CE14BE"/>
    <w:rsid w:val="00CE2651"/>
    <w:rsid w:val="00CE2BA4"/>
    <w:rsid w:val="00CE3F88"/>
    <w:rsid w:val="00CE515D"/>
    <w:rsid w:val="00CE6A8A"/>
    <w:rsid w:val="00CE6CBF"/>
    <w:rsid w:val="00CF01B7"/>
    <w:rsid w:val="00CF04F3"/>
    <w:rsid w:val="00CF0D9E"/>
    <w:rsid w:val="00CF1097"/>
    <w:rsid w:val="00CF1AC1"/>
    <w:rsid w:val="00CF39B3"/>
    <w:rsid w:val="00CF476B"/>
    <w:rsid w:val="00D01022"/>
    <w:rsid w:val="00D03D9C"/>
    <w:rsid w:val="00D06A06"/>
    <w:rsid w:val="00D0713C"/>
    <w:rsid w:val="00D07D09"/>
    <w:rsid w:val="00D1290D"/>
    <w:rsid w:val="00D14565"/>
    <w:rsid w:val="00D15A3B"/>
    <w:rsid w:val="00D20E52"/>
    <w:rsid w:val="00D215FD"/>
    <w:rsid w:val="00D21D4A"/>
    <w:rsid w:val="00D22642"/>
    <w:rsid w:val="00D2335F"/>
    <w:rsid w:val="00D242B5"/>
    <w:rsid w:val="00D25B16"/>
    <w:rsid w:val="00D26221"/>
    <w:rsid w:val="00D26A5C"/>
    <w:rsid w:val="00D27AC6"/>
    <w:rsid w:val="00D27B80"/>
    <w:rsid w:val="00D27EE6"/>
    <w:rsid w:val="00D3084F"/>
    <w:rsid w:val="00D3189F"/>
    <w:rsid w:val="00D32139"/>
    <w:rsid w:val="00D34A21"/>
    <w:rsid w:val="00D3518D"/>
    <w:rsid w:val="00D36984"/>
    <w:rsid w:val="00D42917"/>
    <w:rsid w:val="00D43B3B"/>
    <w:rsid w:val="00D513BD"/>
    <w:rsid w:val="00D5145D"/>
    <w:rsid w:val="00D52287"/>
    <w:rsid w:val="00D569C0"/>
    <w:rsid w:val="00D56AC7"/>
    <w:rsid w:val="00D574B3"/>
    <w:rsid w:val="00D579C2"/>
    <w:rsid w:val="00D623DA"/>
    <w:rsid w:val="00D63425"/>
    <w:rsid w:val="00D64744"/>
    <w:rsid w:val="00D653E7"/>
    <w:rsid w:val="00D65DD6"/>
    <w:rsid w:val="00D665B1"/>
    <w:rsid w:val="00D709E3"/>
    <w:rsid w:val="00D7383C"/>
    <w:rsid w:val="00D74C22"/>
    <w:rsid w:val="00D75822"/>
    <w:rsid w:val="00D75829"/>
    <w:rsid w:val="00D75FE0"/>
    <w:rsid w:val="00D80A18"/>
    <w:rsid w:val="00D80AB2"/>
    <w:rsid w:val="00D81E7E"/>
    <w:rsid w:val="00D822FF"/>
    <w:rsid w:val="00D82E7C"/>
    <w:rsid w:val="00D83DD7"/>
    <w:rsid w:val="00D8562D"/>
    <w:rsid w:val="00D867EA"/>
    <w:rsid w:val="00D86CB9"/>
    <w:rsid w:val="00D90216"/>
    <w:rsid w:val="00D93FFA"/>
    <w:rsid w:val="00D94F66"/>
    <w:rsid w:val="00D96691"/>
    <w:rsid w:val="00D967D4"/>
    <w:rsid w:val="00D973B4"/>
    <w:rsid w:val="00DA024B"/>
    <w:rsid w:val="00DA04D0"/>
    <w:rsid w:val="00DA0CA8"/>
    <w:rsid w:val="00DA121B"/>
    <w:rsid w:val="00DA142A"/>
    <w:rsid w:val="00DA3A59"/>
    <w:rsid w:val="00DA3EEA"/>
    <w:rsid w:val="00DA41F5"/>
    <w:rsid w:val="00DA42FA"/>
    <w:rsid w:val="00DA505B"/>
    <w:rsid w:val="00DA559D"/>
    <w:rsid w:val="00DA6811"/>
    <w:rsid w:val="00DB02E4"/>
    <w:rsid w:val="00DB03CE"/>
    <w:rsid w:val="00DB0CA1"/>
    <w:rsid w:val="00DB3244"/>
    <w:rsid w:val="00DB380B"/>
    <w:rsid w:val="00DB3BC8"/>
    <w:rsid w:val="00DB50A4"/>
    <w:rsid w:val="00DB5870"/>
    <w:rsid w:val="00DC123B"/>
    <w:rsid w:val="00DC251C"/>
    <w:rsid w:val="00DC2B96"/>
    <w:rsid w:val="00DC34A7"/>
    <w:rsid w:val="00DC4C58"/>
    <w:rsid w:val="00DC6E4D"/>
    <w:rsid w:val="00DD168C"/>
    <w:rsid w:val="00DD1C43"/>
    <w:rsid w:val="00DD1C67"/>
    <w:rsid w:val="00DD7D88"/>
    <w:rsid w:val="00DE1D61"/>
    <w:rsid w:val="00DE2375"/>
    <w:rsid w:val="00DE2C32"/>
    <w:rsid w:val="00DE347B"/>
    <w:rsid w:val="00DE35E1"/>
    <w:rsid w:val="00DE4C2C"/>
    <w:rsid w:val="00DE4D0C"/>
    <w:rsid w:val="00DE56A1"/>
    <w:rsid w:val="00DF3A05"/>
    <w:rsid w:val="00DF452B"/>
    <w:rsid w:val="00DF4A9A"/>
    <w:rsid w:val="00DF4EFB"/>
    <w:rsid w:val="00DF5C0E"/>
    <w:rsid w:val="00DF7971"/>
    <w:rsid w:val="00DF7F31"/>
    <w:rsid w:val="00E00A09"/>
    <w:rsid w:val="00E013AF"/>
    <w:rsid w:val="00E0154D"/>
    <w:rsid w:val="00E01FC8"/>
    <w:rsid w:val="00E02356"/>
    <w:rsid w:val="00E03A9B"/>
    <w:rsid w:val="00E03E7E"/>
    <w:rsid w:val="00E0475D"/>
    <w:rsid w:val="00E04B62"/>
    <w:rsid w:val="00E06EC2"/>
    <w:rsid w:val="00E07E00"/>
    <w:rsid w:val="00E11F86"/>
    <w:rsid w:val="00E12F00"/>
    <w:rsid w:val="00E13D2F"/>
    <w:rsid w:val="00E147DB"/>
    <w:rsid w:val="00E15EE9"/>
    <w:rsid w:val="00E16434"/>
    <w:rsid w:val="00E16828"/>
    <w:rsid w:val="00E16C36"/>
    <w:rsid w:val="00E16C96"/>
    <w:rsid w:val="00E204BD"/>
    <w:rsid w:val="00E2073B"/>
    <w:rsid w:val="00E21870"/>
    <w:rsid w:val="00E23124"/>
    <w:rsid w:val="00E24884"/>
    <w:rsid w:val="00E2496E"/>
    <w:rsid w:val="00E24C7D"/>
    <w:rsid w:val="00E26967"/>
    <w:rsid w:val="00E307F1"/>
    <w:rsid w:val="00E3160E"/>
    <w:rsid w:val="00E32181"/>
    <w:rsid w:val="00E32BB4"/>
    <w:rsid w:val="00E33852"/>
    <w:rsid w:val="00E34C0E"/>
    <w:rsid w:val="00E35A4B"/>
    <w:rsid w:val="00E36A18"/>
    <w:rsid w:val="00E407FD"/>
    <w:rsid w:val="00E41F5A"/>
    <w:rsid w:val="00E42FEA"/>
    <w:rsid w:val="00E4333A"/>
    <w:rsid w:val="00E43B0F"/>
    <w:rsid w:val="00E445B8"/>
    <w:rsid w:val="00E447E5"/>
    <w:rsid w:val="00E45AF7"/>
    <w:rsid w:val="00E45C24"/>
    <w:rsid w:val="00E46677"/>
    <w:rsid w:val="00E46BCB"/>
    <w:rsid w:val="00E46D3D"/>
    <w:rsid w:val="00E47B83"/>
    <w:rsid w:val="00E50712"/>
    <w:rsid w:val="00E532D3"/>
    <w:rsid w:val="00E536F6"/>
    <w:rsid w:val="00E53A65"/>
    <w:rsid w:val="00E56136"/>
    <w:rsid w:val="00E56C81"/>
    <w:rsid w:val="00E5751C"/>
    <w:rsid w:val="00E575EA"/>
    <w:rsid w:val="00E576CE"/>
    <w:rsid w:val="00E611E8"/>
    <w:rsid w:val="00E6240F"/>
    <w:rsid w:val="00E654F0"/>
    <w:rsid w:val="00E65920"/>
    <w:rsid w:val="00E66AAF"/>
    <w:rsid w:val="00E66B3A"/>
    <w:rsid w:val="00E73348"/>
    <w:rsid w:val="00E76CAE"/>
    <w:rsid w:val="00E77D99"/>
    <w:rsid w:val="00E805C3"/>
    <w:rsid w:val="00E80B47"/>
    <w:rsid w:val="00E81205"/>
    <w:rsid w:val="00E8151E"/>
    <w:rsid w:val="00E81A91"/>
    <w:rsid w:val="00E81BD1"/>
    <w:rsid w:val="00E84957"/>
    <w:rsid w:val="00E84D24"/>
    <w:rsid w:val="00E859C4"/>
    <w:rsid w:val="00E8660E"/>
    <w:rsid w:val="00E903CD"/>
    <w:rsid w:val="00E924DA"/>
    <w:rsid w:val="00E94B0A"/>
    <w:rsid w:val="00E96FFC"/>
    <w:rsid w:val="00EA0E29"/>
    <w:rsid w:val="00EA2239"/>
    <w:rsid w:val="00EA2FF2"/>
    <w:rsid w:val="00EA38F4"/>
    <w:rsid w:val="00EA5DDD"/>
    <w:rsid w:val="00EA6116"/>
    <w:rsid w:val="00EB1F10"/>
    <w:rsid w:val="00EB24D0"/>
    <w:rsid w:val="00EB4230"/>
    <w:rsid w:val="00EB627B"/>
    <w:rsid w:val="00EB6D51"/>
    <w:rsid w:val="00EB7790"/>
    <w:rsid w:val="00EC2316"/>
    <w:rsid w:val="00EC27DF"/>
    <w:rsid w:val="00EC5022"/>
    <w:rsid w:val="00ED0E30"/>
    <w:rsid w:val="00ED1383"/>
    <w:rsid w:val="00ED5076"/>
    <w:rsid w:val="00ED5241"/>
    <w:rsid w:val="00ED55FA"/>
    <w:rsid w:val="00ED5DD3"/>
    <w:rsid w:val="00ED5EE8"/>
    <w:rsid w:val="00ED7CA8"/>
    <w:rsid w:val="00EE2E62"/>
    <w:rsid w:val="00EE497B"/>
    <w:rsid w:val="00EE536B"/>
    <w:rsid w:val="00EF096F"/>
    <w:rsid w:val="00EF1CA1"/>
    <w:rsid w:val="00EF2AC1"/>
    <w:rsid w:val="00EF3B3E"/>
    <w:rsid w:val="00EF45D0"/>
    <w:rsid w:val="00EF5843"/>
    <w:rsid w:val="00EF5B3E"/>
    <w:rsid w:val="00EF68FA"/>
    <w:rsid w:val="00EF7C77"/>
    <w:rsid w:val="00F01099"/>
    <w:rsid w:val="00F01FAC"/>
    <w:rsid w:val="00F020EE"/>
    <w:rsid w:val="00F04567"/>
    <w:rsid w:val="00F04BA3"/>
    <w:rsid w:val="00F05257"/>
    <w:rsid w:val="00F05FFD"/>
    <w:rsid w:val="00F063AB"/>
    <w:rsid w:val="00F06519"/>
    <w:rsid w:val="00F077D4"/>
    <w:rsid w:val="00F1031B"/>
    <w:rsid w:val="00F12243"/>
    <w:rsid w:val="00F13124"/>
    <w:rsid w:val="00F1366D"/>
    <w:rsid w:val="00F13C70"/>
    <w:rsid w:val="00F14ABD"/>
    <w:rsid w:val="00F164FC"/>
    <w:rsid w:val="00F16A7B"/>
    <w:rsid w:val="00F1735A"/>
    <w:rsid w:val="00F1770B"/>
    <w:rsid w:val="00F21C1C"/>
    <w:rsid w:val="00F21F93"/>
    <w:rsid w:val="00F2210F"/>
    <w:rsid w:val="00F22A53"/>
    <w:rsid w:val="00F230F2"/>
    <w:rsid w:val="00F2428E"/>
    <w:rsid w:val="00F24501"/>
    <w:rsid w:val="00F24DFB"/>
    <w:rsid w:val="00F311C9"/>
    <w:rsid w:val="00F34486"/>
    <w:rsid w:val="00F34B97"/>
    <w:rsid w:val="00F35077"/>
    <w:rsid w:val="00F40388"/>
    <w:rsid w:val="00F413BD"/>
    <w:rsid w:val="00F42DC9"/>
    <w:rsid w:val="00F442BE"/>
    <w:rsid w:val="00F46B61"/>
    <w:rsid w:val="00F50771"/>
    <w:rsid w:val="00F50973"/>
    <w:rsid w:val="00F52069"/>
    <w:rsid w:val="00F53F35"/>
    <w:rsid w:val="00F540BE"/>
    <w:rsid w:val="00F57925"/>
    <w:rsid w:val="00F579E6"/>
    <w:rsid w:val="00F57A97"/>
    <w:rsid w:val="00F60B4B"/>
    <w:rsid w:val="00F60F9F"/>
    <w:rsid w:val="00F61A85"/>
    <w:rsid w:val="00F63B49"/>
    <w:rsid w:val="00F65458"/>
    <w:rsid w:val="00F65466"/>
    <w:rsid w:val="00F65B89"/>
    <w:rsid w:val="00F66014"/>
    <w:rsid w:val="00F70057"/>
    <w:rsid w:val="00F72A98"/>
    <w:rsid w:val="00F734A1"/>
    <w:rsid w:val="00F7373A"/>
    <w:rsid w:val="00F758BC"/>
    <w:rsid w:val="00F76F27"/>
    <w:rsid w:val="00F82618"/>
    <w:rsid w:val="00F84413"/>
    <w:rsid w:val="00F85095"/>
    <w:rsid w:val="00F86DBE"/>
    <w:rsid w:val="00F905F9"/>
    <w:rsid w:val="00F90DF7"/>
    <w:rsid w:val="00F90E61"/>
    <w:rsid w:val="00F91C1D"/>
    <w:rsid w:val="00F92F5D"/>
    <w:rsid w:val="00F940A1"/>
    <w:rsid w:val="00F97147"/>
    <w:rsid w:val="00F97D36"/>
    <w:rsid w:val="00FA0405"/>
    <w:rsid w:val="00FA12D8"/>
    <w:rsid w:val="00FA1CBC"/>
    <w:rsid w:val="00FA24DE"/>
    <w:rsid w:val="00FA4A62"/>
    <w:rsid w:val="00FB0A2E"/>
    <w:rsid w:val="00FB0BCA"/>
    <w:rsid w:val="00FB1295"/>
    <w:rsid w:val="00FB4598"/>
    <w:rsid w:val="00FB46DD"/>
    <w:rsid w:val="00FB4AB1"/>
    <w:rsid w:val="00FB4B92"/>
    <w:rsid w:val="00FB7BA3"/>
    <w:rsid w:val="00FB7D2B"/>
    <w:rsid w:val="00FC1862"/>
    <w:rsid w:val="00FC461C"/>
    <w:rsid w:val="00FC4B09"/>
    <w:rsid w:val="00FC4F3C"/>
    <w:rsid w:val="00FC7946"/>
    <w:rsid w:val="00FC7AF1"/>
    <w:rsid w:val="00FD0DE7"/>
    <w:rsid w:val="00FD15C8"/>
    <w:rsid w:val="00FD2CC9"/>
    <w:rsid w:val="00FD2CE7"/>
    <w:rsid w:val="00FD56E3"/>
    <w:rsid w:val="00FD5D69"/>
    <w:rsid w:val="00FD5FB7"/>
    <w:rsid w:val="00FD635C"/>
    <w:rsid w:val="00FD6536"/>
    <w:rsid w:val="00FD66D8"/>
    <w:rsid w:val="00FD696A"/>
    <w:rsid w:val="00FD74F4"/>
    <w:rsid w:val="00FD7CAC"/>
    <w:rsid w:val="00FE2567"/>
    <w:rsid w:val="00FE25F4"/>
    <w:rsid w:val="00FE2880"/>
    <w:rsid w:val="00FE390C"/>
    <w:rsid w:val="00FE46DB"/>
    <w:rsid w:val="00FE68BE"/>
    <w:rsid w:val="00FF0973"/>
    <w:rsid w:val="00FF5827"/>
    <w:rsid w:val="00FF5BA4"/>
    <w:rsid w:val="00FF7D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64C6F"/>
  <w15:chartTrackingRefBased/>
  <w15:docId w15:val="{E75D12B6-1DD4-4A78-9643-6E3663E2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AT" w:eastAsia="de-A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72A98"/>
    <w:pPr>
      <w:spacing w:after="120"/>
      <w:jc w:val="both"/>
    </w:pPr>
    <w:rPr>
      <w:rFonts w:cs="Arial"/>
      <w:sz w:val="22"/>
      <w:szCs w:val="22"/>
      <w:lang w:val="en-US" w:eastAsia="en-US"/>
    </w:rPr>
  </w:style>
  <w:style w:type="paragraph" w:styleId="berschrift1">
    <w:name w:val="heading 1"/>
    <w:basedOn w:val="Standard"/>
    <w:next w:val="Standard"/>
    <w:link w:val="berschrift1Zchn"/>
    <w:qFormat/>
    <w:rsid w:val="00207A3F"/>
    <w:pPr>
      <w:spacing w:before="480" w:after="0"/>
      <w:outlineLvl w:val="0"/>
    </w:pPr>
    <w:rPr>
      <w:smallCaps/>
      <w:spacing w:val="5"/>
      <w:sz w:val="36"/>
      <w:szCs w:val="36"/>
    </w:rPr>
  </w:style>
  <w:style w:type="paragraph" w:styleId="berschrift2">
    <w:name w:val="heading 2"/>
    <w:basedOn w:val="Standard"/>
    <w:next w:val="Standard"/>
    <w:link w:val="berschrift2Zchn"/>
    <w:qFormat/>
    <w:rsid w:val="00A77A31"/>
    <w:pPr>
      <w:spacing w:before="240"/>
      <w:outlineLvl w:val="1"/>
    </w:pPr>
    <w:rPr>
      <w:b/>
      <w:smallCaps/>
      <w:sz w:val="28"/>
      <w:szCs w:val="28"/>
    </w:rPr>
  </w:style>
  <w:style w:type="paragraph" w:styleId="berschrift3">
    <w:name w:val="heading 3"/>
    <w:basedOn w:val="Standard"/>
    <w:next w:val="Standard"/>
    <w:link w:val="berschrift3Zchn"/>
    <w:qFormat/>
    <w:rsid w:val="00207A3F"/>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qFormat/>
    <w:rsid w:val="00207A3F"/>
    <w:pPr>
      <w:spacing w:after="0" w:line="271" w:lineRule="auto"/>
      <w:outlineLvl w:val="3"/>
    </w:pPr>
    <w:rPr>
      <w:b/>
      <w:bCs/>
      <w:spacing w:val="5"/>
      <w:sz w:val="24"/>
      <w:szCs w:val="24"/>
    </w:rPr>
  </w:style>
  <w:style w:type="paragraph" w:styleId="berschrift5">
    <w:name w:val="heading 5"/>
    <w:basedOn w:val="Standard"/>
    <w:next w:val="Standard"/>
    <w:link w:val="berschrift5Zchn"/>
    <w:qFormat/>
    <w:rsid w:val="00207A3F"/>
    <w:pPr>
      <w:spacing w:after="0" w:line="271" w:lineRule="auto"/>
      <w:outlineLvl w:val="4"/>
    </w:pPr>
    <w:rPr>
      <w:i/>
      <w:iCs/>
      <w:sz w:val="24"/>
      <w:szCs w:val="24"/>
    </w:rPr>
  </w:style>
  <w:style w:type="paragraph" w:styleId="berschrift6">
    <w:name w:val="heading 6"/>
    <w:basedOn w:val="Standard"/>
    <w:next w:val="Standard"/>
    <w:link w:val="berschrift6Zchn"/>
    <w:qFormat/>
    <w:rsid w:val="00207A3F"/>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qFormat/>
    <w:rsid w:val="00207A3F"/>
    <w:pPr>
      <w:spacing w:after="0"/>
      <w:outlineLvl w:val="6"/>
    </w:pPr>
    <w:rPr>
      <w:b/>
      <w:bCs/>
      <w:i/>
      <w:iCs/>
      <w:color w:val="5A5A5A"/>
      <w:sz w:val="20"/>
      <w:szCs w:val="20"/>
    </w:rPr>
  </w:style>
  <w:style w:type="paragraph" w:styleId="berschrift8">
    <w:name w:val="heading 8"/>
    <w:basedOn w:val="Standard"/>
    <w:next w:val="Standard"/>
    <w:link w:val="berschrift8Zchn"/>
    <w:qFormat/>
    <w:rsid w:val="00207A3F"/>
    <w:pPr>
      <w:spacing w:after="0"/>
      <w:outlineLvl w:val="7"/>
    </w:pPr>
    <w:rPr>
      <w:b/>
      <w:bCs/>
      <w:color w:val="7F7F7F"/>
      <w:sz w:val="20"/>
      <w:szCs w:val="20"/>
    </w:rPr>
  </w:style>
  <w:style w:type="paragraph" w:styleId="berschrift9">
    <w:name w:val="heading 9"/>
    <w:basedOn w:val="Standard"/>
    <w:next w:val="Standard"/>
    <w:link w:val="berschrift9Zchn"/>
    <w:qFormat/>
    <w:rsid w:val="00207A3F"/>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207A3F"/>
    <w:rPr>
      <w:rFonts w:cs="Times New Roman"/>
      <w:smallCaps/>
      <w:spacing w:val="5"/>
      <w:sz w:val="36"/>
      <w:szCs w:val="36"/>
    </w:rPr>
  </w:style>
  <w:style w:type="character" w:customStyle="1" w:styleId="berschrift2Zchn">
    <w:name w:val="Überschrift 2 Zchn"/>
    <w:link w:val="berschrift2"/>
    <w:locked/>
    <w:rsid w:val="00A77A31"/>
    <w:rPr>
      <w:rFonts w:cs="Arial"/>
      <w:b/>
      <w:smallCaps/>
      <w:sz w:val="28"/>
      <w:szCs w:val="28"/>
      <w:lang w:val="en-US" w:eastAsia="en-US"/>
    </w:rPr>
  </w:style>
  <w:style w:type="character" w:customStyle="1" w:styleId="berschrift3Zchn">
    <w:name w:val="Überschrift 3 Zchn"/>
    <w:link w:val="berschrift3"/>
    <w:locked/>
    <w:rsid w:val="00207A3F"/>
    <w:rPr>
      <w:rFonts w:cs="Times New Roman"/>
      <w:i/>
      <w:iCs/>
      <w:smallCaps/>
      <w:spacing w:val="5"/>
      <w:sz w:val="26"/>
      <w:szCs w:val="26"/>
    </w:rPr>
  </w:style>
  <w:style w:type="character" w:customStyle="1" w:styleId="berschrift4Zchn">
    <w:name w:val="Überschrift 4 Zchn"/>
    <w:link w:val="berschrift4"/>
    <w:semiHidden/>
    <w:locked/>
    <w:rsid w:val="00207A3F"/>
    <w:rPr>
      <w:rFonts w:cs="Times New Roman"/>
      <w:b/>
      <w:bCs/>
      <w:spacing w:val="5"/>
      <w:sz w:val="24"/>
      <w:szCs w:val="24"/>
    </w:rPr>
  </w:style>
  <w:style w:type="character" w:customStyle="1" w:styleId="berschrift5Zchn">
    <w:name w:val="Überschrift 5 Zchn"/>
    <w:link w:val="berschrift5"/>
    <w:locked/>
    <w:rsid w:val="00207A3F"/>
    <w:rPr>
      <w:rFonts w:cs="Times New Roman"/>
      <w:i/>
      <w:iCs/>
      <w:sz w:val="24"/>
      <w:szCs w:val="24"/>
    </w:rPr>
  </w:style>
  <w:style w:type="character" w:customStyle="1" w:styleId="berschrift6Zchn">
    <w:name w:val="Überschrift 6 Zchn"/>
    <w:link w:val="berschrift6"/>
    <w:locked/>
    <w:rsid w:val="00207A3F"/>
    <w:rPr>
      <w:rFonts w:cs="Times New Roman"/>
      <w:b/>
      <w:bCs/>
      <w:color w:val="595959"/>
      <w:spacing w:val="5"/>
      <w:shd w:val="clear" w:color="auto" w:fill="FFFFFF"/>
    </w:rPr>
  </w:style>
  <w:style w:type="character" w:customStyle="1" w:styleId="berschrift7Zchn">
    <w:name w:val="Überschrift 7 Zchn"/>
    <w:link w:val="berschrift7"/>
    <w:locked/>
    <w:rsid w:val="00207A3F"/>
    <w:rPr>
      <w:rFonts w:cs="Times New Roman"/>
      <w:b/>
      <w:bCs/>
      <w:i/>
      <w:iCs/>
      <w:color w:val="5A5A5A"/>
      <w:sz w:val="20"/>
      <w:szCs w:val="20"/>
    </w:rPr>
  </w:style>
  <w:style w:type="character" w:customStyle="1" w:styleId="berschrift8Zchn">
    <w:name w:val="Überschrift 8 Zchn"/>
    <w:link w:val="berschrift8"/>
    <w:semiHidden/>
    <w:locked/>
    <w:rsid w:val="00207A3F"/>
    <w:rPr>
      <w:rFonts w:cs="Times New Roman"/>
      <w:b/>
      <w:bCs/>
      <w:color w:val="7F7F7F"/>
      <w:sz w:val="20"/>
      <w:szCs w:val="20"/>
    </w:rPr>
  </w:style>
  <w:style w:type="character" w:customStyle="1" w:styleId="berschrift9Zchn">
    <w:name w:val="Überschrift 9 Zchn"/>
    <w:link w:val="berschrift9"/>
    <w:locked/>
    <w:rsid w:val="00207A3F"/>
    <w:rPr>
      <w:rFonts w:cs="Times New Roman"/>
      <w:b/>
      <w:bCs/>
      <w:i/>
      <w:iCs/>
      <w:color w:val="7F7F7F"/>
      <w:sz w:val="18"/>
      <w:szCs w:val="18"/>
    </w:rPr>
  </w:style>
  <w:style w:type="paragraph" w:styleId="Sprechblasentext">
    <w:name w:val="Balloon Text"/>
    <w:basedOn w:val="Standard"/>
    <w:link w:val="SprechblasentextZchn"/>
    <w:semiHidden/>
    <w:rsid w:val="00206183"/>
    <w:pPr>
      <w:spacing w:after="0"/>
    </w:pPr>
    <w:rPr>
      <w:rFonts w:ascii="Tahoma" w:hAnsi="Tahoma" w:cs="Tahoma"/>
      <w:sz w:val="16"/>
      <w:szCs w:val="16"/>
    </w:rPr>
  </w:style>
  <w:style w:type="character" w:customStyle="1" w:styleId="SprechblasentextZchn">
    <w:name w:val="Sprechblasentext Zchn"/>
    <w:link w:val="Sprechblasentext"/>
    <w:semiHidden/>
    <w:locked/>
    <w:rsid w:val="00206183"/>
    <w:rPr>
      <w:rFonts w:ascii="Tahoma" w:hAnsi="Tahoma" w:cs="Tahoma"/>
      <w:sz w:val="16"/>
      <w:szCs w:val="16"/>
    </w:rPr>
  </w:style>
  <w:style w:type="paragraph" w:customStyle="1" w:styleId="Listenabsatz1">
    <w:name w:val="Listenabsatz1"/>
    <w:basedOn w:val="Standard"/>
    <w:rsid w:val="00207A3F"/>
    <w:pPr>
      <w:ind w:left="720"/>
    </w:pPr>
  </w:style>
  <w:style w:type="paragraph" w:styleId="Kopfzeile">
    <w:name w:val="header"/>
    <w:basedOn w:val="Standard"/>
    <w:link w:val="KopfzeileZchn"/>
    <w:semiHidden/>
    <w:rsid w:val="00D25B16"/>
    <w:pPr>
      <w:tabs>
        <w:tab w:val="center" w:pos="4536"/>
        <w:tab w:val="right" w:pos="9072"/>
      </w:tabs>
      <w:spacing w:after="0"/>
    </w:pPr>
  </w:style>
  <w:style w:type="character" w:customStyle="1" w:styleId="KopfzeileZchn">
    <w:name w:val="Kopfzeile Zchn"/>
    <w:link w:val="Kopfzeile"/>
    <w:semiHidden/>
    <w:locked/>
    <w:rsid w:val="00D25B16"/>
    <w:rPr>
      <w:rFonts w:cs="Times New Roman"/>
    </w:rPr>
  </w:style>
  <w:style w:type="paragraph" w:styleId="Fuzeile">
    <w:name w:val="footer"/>
    <w:basedOn w:val="Standard"/>
    <w:link w:val="FuzeileZchn"/>
    <w:rsid w:val="00D25B16"/>
    <w:pPr>
      <w:tabs>
        <w:tab w:val="center" w:pos="4536"/>
        <w:tab w:val="right" w:pos="9072"/>
      </w:tabs>
      <w:spacing w:after="0"/>
    </w:pPr>
  </w:style>
  <w:style w:type="character" w:customStyle="1" w:styleId="FuzeileZchn">
    <w:name w:val="Fußzeile Zchn"/>
    <w:link w:val="Fuzeile"/>
    <w:locked/>
    <w:rsid w:val="00D25B16"/>
    <w:rPr>
      <w:rFonts w:cs="Times New Roman"/>
    </w:rPr>
  </w:style>
  <w:style w:type="paragraph" w:customStyle="1" w:styleId="Default">
    <w:name w:val="Default"/>
    <w:rsid w:val="00987766"/>
    <w:pPr>
      <w:autoSpaceDE w:val="0"/>
      <w:autoSpaceDN w:val="0"/>
      <w:adjustRightInd w:val="0"/>
    </w:pPr>
    <w:rPr>
      <w:rFonts w:cs="Arial"/>
      <w:color w:val="000000"/>
      <w:sz w:val="24"/>
      <w:szCs w:val="24"/>
      <w:lang w:val="en-US" w:eastAsia="en-US"/>
    </w:rPr>
  </w:style>
  <w:style w:type="paragraph" w:styleId="Verzeichnis1">
    <w:name w:val="toc 1"/>
    <w:basedOn w:val="Standard"/>
    <w:next w:val="Standard"/>
    <w:autoRedefine/>
    <w:uiPriority w:val="39"/>
    <w:rsid w:val="00E77D99"/>
    <w:pPr>
      <w:tabs>
        <w:tab w:val="left" w:pos="480"/>
        <w:tab w:val="right" w:leader="dot" w:pos="9062"/>
      </w:tabs>
      <w:spacing w:after="0" w:line="240" w:lineRule="atLeast"/>
    </w:pPr>
    <w:rPr>
      <w:bCs/>
      <w:noProof/>
      <w:szCs w:val="18"/>
      <w:lang w:val="de-AT" w:eastAsia="de-DE"/>
    </w:rPr>
  </w:style>
  <w:style w:type="paragraph" w:styleId="Kommentartext">
    <w:name w:val="annotation text"/>
    <w:basedOn w:val="Standard"/>
    <w:link w:val="KommentartextZchn"/>
    <w:semiHidden/>
    <w:rsid w:val="00C247AB"/>
    <w:rPr>
      <w:sz w:val="20"/>
      <w:szCs w:val="20"/>
    </w:rPr>
  </w:style>
  <w:style w:type="character" w:customStyle="1" w:styleId="KommentartextZchn">
    <w:name w:val="Kommentartext Zchn"/>
    <w:link w:val="Kommentartext"/>
    <w:semiHidden/>
    <w:locked/>
    <w:rsid w:val="00C247AB"/>
    <w:rPr>
      <w:rFonts w:cs="Times New Roman"/>
      <w:sz w:val="20"/>
      <w:szCs w:val="20"/>
    </w:rPr>
  </w:style>
  <w:style w:type="paragraph" w:styleId="Kommentarthema">
    <w:name w:val="annotation subject"/>
    <w:basedOn w:val="Kommentartext"/>
    <w:next w:val="Kommentartext"/>
    <w:link w:val="KommentarthemaZchn"/>
    <w:semiHidden/>
    <w:rsid w:val="00C247AB"/>
    <w:pPr>
      <w:spacing w:after="0" w:line="280" w:lineRule="atLeast"/>
    </w:pPr>
    <w:rPr>
      <w:lang w:val="de-AT" w:eastAsia="de-DE"/>
    </w:rPr>
  </w:style>
  <w:style w:type="character" w:customStyle="1" w:styleId="KommentarthemaZchn">
    <w:name w:val="Kommentarthema Zchn"/>
    <w:link w:val="Kommentarthema"/>
    <w:semiHidden/>
    <w:locked/>
    <w:rsid w:val="00C247AB"/>
    <w:rPr>
      <w:rFonts w:ascii="Arial" w:hAnsi="Arial" w:cs="Arial"/>
      <w:sz w:val="20"/>
      <w:szCs w:val="20"/>
      <w:lang w:val="de-AT" w:eastAsia="de-DE"/>
    </w:rPr>
  </w:style>
  <w:style w:type="paragraph" w:customStyle="1" w:styleId="bodytext">
    <w:name w:val="bodytext"/>
    <w:basedOn w:val="Standard"/>
    <w:rsid w:val="00493FDF"/>
    <w:pPr>
      <w:spacing w:before="100" w:beforeAutospacing="1" w:after="100" w:afterAutospacing="1"/>
    </w:pPr>
    <w:rPr>
      <w:rFonts w:ascii="Arial Unicode MS" w:hAnsi="Times New Roman" w:cs="Arial Unicode MS"/>
      <w:sz w:val="24"/>
      <w:szCs w:val="24"/>
      <w:lang w:val="de-AT" w:eastAsia="de-DE"/>
    </w:rPr>
  </w:style>
  <w:style w:type="paragraph" w:styleId="Textkrper2">
    <w:name w:val="Body Text 2"/>
    <w:basedOn w:val="Standard"/>
    <w:link w:val="Textkrper2Zchn"/>
    <w:rsid w:val="00E611E8"/>
    <w:pPr>
      <w:spacing w:line="480" w:lineRule="auto"/>
    </w:pPr>
    <w:rPr>
      <w:kern w:val="18"/>
      <w:lang w:eastAsia="de-AT"/>
    </w:rPr>
  </w:style>
  <w:style w:type="character" w:customStyle="1" w:styleId="Textkrper2Zchn">
    <w:name w:val="Textkörper 2 Zchn"/>
    <w:link w:val="Textkrper2"/>
    <w:locked/>
    <w:rsid w:val="00E611E8"/>
    <w:rPr>
      <w:rFonts w:ascii="Times New Roman" w:hAnsi="Times New Roman" w:cs="Times New Roman"/>
      <w:kern w:val="18"/>
      <w:sz w:val="20"/>
      <w:szCs w:val="20"/>
      <w:lang w:val="x-none" w:eastAsia="de-AT"/>
    </w:rPr>
  </w:style>
  <w:style w:type="paragraph" w:customStyle="1" w:styleId="Satzung">
    <w:name w:val="Satzung"/>
    <w:basedOn w:val="Fuzeile"/>
    <w:rsid w:val="00E611E8"/>
    <w:pPr>
      <w:tabs>
        <w:tab w:val="clear" w:pos="4536"/>
        <w:tab w:val="clear" w:pos="9072"/>
        <w:tab w:val="left" w:pos="454"/>
        <w:tab w:val="left" w:pos="907"/>
        <w:tab w:val="left" w:pos="6237"/>
        <w:tab w:val="left" w:pos="8505"/>
      </w:tabs>
      <w:spacing w:after="60"/>
      <w:ind w:left="907" w:hanging="907"/>
    </w:pPr>
    <w:rPr>
      <w:lang w:eastAsia="de-AT"/>
    </w:rPr>
  </w:style>
  <w:style w:type="paragraph" w:styleId="Textkrper">
    <w:name w:val="Body Text"/>
    <w:basedOn w:val="Standard"/>
    <w:link w:val="TextkrperZchn"/>
    <w:semiHidden/>
    <w:rsid w:val="00E611E8"/>
  </w:style>
  <w:style w:type="character" w:customStyle="1" w:styleId="TextkrperZchn">
    <w:name w:val="Textkörper Zchn"/>
    <w:link w:val="Textkrper"/>
    <w:semiHidden/>
    <w:locked/>
    <w:rsid w:val="00E611E8"/>
    <w:rPr>
      <w:rFonts w:cs="Times New Roman"/>
    </w:rPr>
  </w:style>
  <w:style w:type="character" w:styleId="Hyperlink">
    <w:name w:val="Hyperlink"/>
    <w:uiPriority w:val="99"/>
    <w:rsid w:val="00207A3F"/>
    <w:rPr>
      <w:rFonts w:cs="Times New Roman"/>
      <w:color w:val="0000FF"/>
      <w:u w:val="single"/>
    </w:rPr>
  </w:style>
  <w:style w:type="paragraph" w:styleId="Titel">
    <w:name w:val="Title"/>
    <w:basedOn w:val="Standard"/>
    <w:next w:val="Standard"/>
    <w:link w:val="TitelZchn"/>
    <w:qFormat/>
    <w:rsid w:val="009E67EB"/>
    <w:rPr>
      <w:sz w:val="28"/>
      <w:szCs w:val="52"/>
    </w:rPr>
  </w:style>
  <w:style w:type="character" w:customStyle="1" w:styleId="TitelZchn">
    <w:name w:val="Titel Zchn"/>
    <w:link w:val="Titel"/>
    <w:locked/>
    <w:rsid w:val="009E67EB"/>
    <w:rPr>
      <w:rFonts w:cs="Arial"/>
      <w:sz w:val="28"/>
      <w:szCs w:val="52"/>
      <w:lang w:val="en-US" w:eastAsia="en-US"/>
    </w:rPr>
  </w:style>
  <w:style w:type="paragraph" w:styleId="Untertitel">
    <w:name w:val="Subtitle"/>
    <w:basedOn w:val="Standard"/>
    <w:next w:val="Standard"/>
    <w:link w:val="UntertitelZchn"/>
    <w:qFormat/>
    <w:rsid w:val="00207A3F"/>
    <w:rPr>
      <w:i/>
      <w:iCs/>
      <w:smallCaps/>
      <w:spacing w:val="10"/>
      <w:sz w:val="28"/>
      <w:szCs w:val="28"/>
    </w:rPr>
  </w:style>
  <w:style w:type="character" w:customStyle="1" w:styleId="UntertitelZchn">
    <w:name w:val="Untertitel Zchn"/>
    <w:link w:val="Untertitel"/>
    <w:locked/>
    <w:rsid w:val="00207A3F"/>
    <w:rPr>
      <w:rFonts w:cs="Times New Roman"/>
      <w:i/>
      <w:iCs/>
      <w:smallCaps/>
      <w:spacing w:val="10"/>
      <w:sz w:val="28"/>
      <w:szCs w:val="28"/>
    </w:rPr>
  </w:style>
  <w:style w:type="character" w:styleId="Fett">
    <w:name w:val="Strong"/>
    <w:uiPriority w:val="22"/>
    <w:qFormat/>
    <w:rsid w:val="00207A3F"/>
    <w:rPr>
      <w:rFonts w:cs="Times New Roman"/>
      <w:b/>
      <w:bCs/>
    </w:rPr>
  </w:style>
  <w:style w:type="character" w:styleId="Hervorhebung">
    <w:name w:val="Emphasis"/>
    <w:qFormat/>
    <w:rsid w:val="00207A3F"/>
    <w:rPr>
      <w:rFonts w:cs="Times New Roman"/>
      <w:b/>
      <w:bCs/>
      <w:i/>
      <w:iCs/>
      <w:spacing w:val="10"/>
    </w:rPr>
  </w:style>
  <w:style w:type="paragraph" w:customStyle="1" w:styleId="KeinLeerraum1">
    <w:name w:val="Kein Leerraum1"/>
    <w:basedOn w:val="Standard"/>
    <w:rsid w:val="00207A3F"/>
    <w:pPr>
      <w:spacing w:after="0"/>
    </w:pPr>
  </w:style>
  <w:style w:type="paragraph" w:customStyle="1" w:styleId="Zitat1">
    <w:name w:val="Zitat1"/>
    <w:basedOn w:val="Standard"/>
    <w:next w:val="Standard"/>
    <w:link w:val="QuoteChar"/>
    <w:rsid w:val="00207A3F"/>
    <w:rPr>
      <w:i/>
      <w:iCs/>
    </w:rPr>
  </w:style>
  <w:style w:type="character" w:customStyle="1" w:styleId="QuoteChar">
    <w:name w:val="Quote Char"/>
    <w:link w:val="Zitat1"/>
    <w:locked/>
    <w:rsid w:val="00207A3F"/>
    <w:rPr>
      <w:rFonts w:cs="Times New Roman"/>
      <w:i/>
      <w:iCs/>
    </w:rPr>
  </w:style>
  <w:style w:type="paragraph" w:customStyle="1" w:styleId="IntensivesZitat1">
    <w:name w:val="Intensives Zitat1"/>
    <w:basedOn w:val="Standard"/>
    <w:next w:val="Standard"/>
    <w:link w:val="IntenseQuoteChar"/>
    <w:rsid w:val="00207A3F"/>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link w:val="IntensivesZitat1"/>
    <w:locked/>
    <w:rsid w:val="00207A3F"/>
    <w:rPr>
      <w:rFonts w:cs="Times New Roman"/>
      <w:i/>
      <w:iCs/>
    </w:rPr>
  </w:style>
  <w:style w:type="character" w:customStyle="1" w:styleId="SchwacheHervorhebung1">
    <w:name w:val="Schwache Hervorhebung1"/>
    <w:rsid w:val="00207A3F"/>
    <w:rPr>
      <w:rFonts w:cs="Times New Roman"/>
      <w:i/>
      <w:iCs/>
    </w:rPr>
  </w:style>
  <w:style w:type="character" w:customStyle="1" w:styleId="IntensiveHervorhebung1">
    <w:name w:val="Intensive Hervorhebung1"/>
    <w:rsid w:val="00207A3F"/>
    <w:rPr>
      <w:rFonts w:cs="Times New Roman"/>
      <w:b/>
      <w:bCs/>
      <w:i/>
      <w:iCs/>
    </w:rPr>
  </w:style>
  <w:style w:type="character" w:customStyle="1" w:styleId="SchwacherVerweis1">
    <w:name w:val="Schwacher Verweis1"/>
    <w:rsid w:val="00207A3F"/>
    <w:rPr>
      <w:rFonts w:cs="Times New Roman"/>
      <w:smallCaps/>
    </w:rPr>
  </w:style>
  <w:style w:type="character" w:customStyle="1" w:styleId="IntensiverVerweis1">
    <w:name w:val="Intensiver Verweis1"/>
    <w:rsid w:val="00207A3F"/>
    <w:rPr>
      <w:rFonts w:cs="Times New Roman"/>
      <w:b/>
      <w:bCs/>
      <w:smallCaps/>
    </w:rPr>
  </w:style>
  <w:style w:type="character" w:customStyle="1" w:styleId="Buchtitel1">
    <w:name w:val="Buchtitel1"/>
    <w:rsid w:val="00207A3F"/>
    <w:rPr>
      <w:rFonts w:cs="Times New Roman"/>
      <w:i/>
      <w:iCs/>
      <w:smallCaps/>
      <w:spacing w:val="5"/>
    </w:rPr>
  </w:style>
  <w:style w:type="paragraph" w:customStyle="1" w:styleId="Inhaltsverzeichnisberschrift1">
    <w:name w:val="Inhaltsverzeichnisüberschrift1"/>
    <w:basedOn w:val="berschrift1"/>
    <w:next w:val="Standard"/>
    <w:rsid w:val="00207A3F"/>
    <w:pPr>
      <w:outlineLvl w:val="9"/>
    </w:pPr>
  </w:style>
  <w:style w:type="paragraph" w:styleId="Verzeichnis2">
    <w:name w:val="toc 2"/>
    <w:basedOn w:val="Standard"/>
    <w:next w:val="Standard"/>
    <w:autoRedefine/>
    <w:uiPriority w:val="39"/>
    <w:rsid w:val="008A035C"/>
    <w:pPr>
      <w:tabs>
        <w:tab w:val="left" w:pos="880"/>
        <w:tab w:val="right" w:leader="dot" w:pos="9062"/>
      </w:tabs>
      <w:spacing w:after="100"/>
      <w:ind w:left="220"/>
    </w:pPr>
  </w:style>
  <w:style w:type="paragraph" w:styleId="Dokumentstruktur">
    <w:name w:val="Document Map"/>
    <w:basedOn w:val="Standard"/>
    <w:link w:val="DokumentstrukturZchn"/>
    <w:semiHidden/>
    <w:locked/>
    <w:rsid w:val="00F90DF7"/>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6B5A8A"/>
    <w:rPr>
      <w:rFonts w:ascii="Times New Roman" w:hAnsi="Times New Roman" w:cs="Times New Roman"/>
      <w:sz w:val="2"/>
      <w:szCs w:val="2"/>
      <w:lang w:val="en-US" w:eastAsia="en-US"/>
    </w:rPr>
  </w:style>
  <w:style w:type="character" w:styleId="Kommentarzeichen">
    <w:name w:val="annotation reference"/>
    <w:semiHidden/>
    <w:locked/>
    <w:rsid w:val="00DD1C43"/>
    <w:rPr>
      <w:rFonts w:cs="Times New Roman"/>
      <w:sz w:val="16"/>
      <w:szCs w:val="16"/>
    </w:rPr>
  </w:style>
  <w:style w:type="paragraph" w:styleId="Aufzhlungszeichen">
    <w:name w:val="List Bullet"/>
    <w:basedOn w:val="Standard"/>
    <w:locked/>
    <w:rsid w:val="00B567CB"/>
    <w:pPr>
      <w:numPr>
        <w:numId w:val="1"/>
      </w:numPr>
      <w:tabs>
        <w:tab w:val="clear" w:pos="360"/>
      </w:tabs>
    </w:pPr>
  </w:style>
  <w:style w:type="paragraph" w:styleId="Funotentext">
    <w:name w:val="footnote text"/>
    <w:basedOn w:val="Standard"/>
    <w:link w:val="FunotentextZchn"/>
    <w:semiHidden/>
    <w:locked/>
    <w:rsid w:val="000E1E70"/>
    <w:pPr>
      <w:numPr>
        <w:ilvl w:val="12"/>
      </w:numPr>
      <w:tabs>
        <w:tab w:val="left" w:pos="425"/>
        <w:tab w:val="left" w:pos="709"/>
      </w:tabs>
      <w:overflowPunct w:val="0"/>
      <w:autoSpaceDE w:val="0"/>
      <w:autoSpaceDN w:val="0"/>
      <w:adjustRightInd w:val="0"/>
      <w:spacing w:after="0" w:line="72" w:lineRule="atLeast"/>
      <w:ind w:left="426" w:hanging="426"/>
      <w:textAlignment w:val="baseline"/>
    </w:pPr>
    <w:rPr>
      <w:rFonts w:ascii="Verdana" w:hAnsi="Verdana" w:cs="Verdana"/>
      <w:sz w:val="16"/>
      <w:szCs w:val="16"/>
      <w:lang w:val="de-DE" w:eastAsia="de-DE"/>
    </w:rPr>
  </w:style>
  <w:style w:type="character" w:customStyle="1" w:styleId="FunotentextZchn">
    <w:name w:val="Fußnotentext Zchn"/>
    <w:link w:val="Funotentext"/>
    <w:semiHidden/>
    <w:locked/>
    <w:rsid w:val="00C37630"/>
    <w:rPr>
      <w:rFonts w:cs="Times New Roman"/>
      <w:sz w:val="20"/>
      <w:szCs w:val="20"/>
      <w:lang w:val="en-US" w:eastAsia="en-US"/>
    </w:rPr>
  </w:style>
  <w:style w:type="character" w:styleId="Funotenzeichen">
    <w:name w:val="footnote reference"/>
    <w:semiHidden/>
    <w:locked/>
    <w:rsid w:val="000E1E70"/>
    <w:rPr>
      <w:rFonts w:cs="Times New Roman"/>
      <w:position w:val="6"/>
      <w:sz w:val="16"/>
      <w:szCs w:val="16"/>
    </w:rPr>
  </w:style>
  <w:style w:type="character" w:styleId="Seitenzahl">
    <w:name w:val="page number"/>
    <w:locked/>
    <w:rsid w:val="00B836CE"/>
    <w:rPr>
      <w:rFonts w:cs="Times New Roman"/>
    </w:rPr>
  </w:style>
  <w:style w:type="paragraph" w:styleId="Inhaltsverzeichnisberschrift">
    <w:name w:val="TOC Heading"/>
    <w:basedOn w:val="berschrift1"/>
    <w:next w:val="Standard"/>
    <w:uiPriority w:val="39"/>
    <w:semiHidden/>
    <w:unhideWhenUsed/>
    <w:qFormat/>
    <w:rsid w:val="00740E94"/>
    <w:pPr>
      <w:keepNext/>
      <w:keepLines/>
      <w:spacing w:line="276" w:lineRule="auto"/>
      <w:jc w:val="left"/>
      <w:outlineLvl w:val="9"/>
    </w:pPr>
    <w:rPr>
      <w:rFonts w:ascii="Cambria" w:hAnsi="Cambria" w:cs="Times New Roman"/>
      <w:b/>
      <w:bCs/>
      <w:smallCaps w:val="0"/>
      <w:color w:val="365F91"/>
      <w:spacing w:val="0"/>
      <w:sz w:val="28"/>
      <w:szCs w:val="28"/>
      <w:lang w:val="de-DE"/>
    </w:rPr>
  </w:style>
  <w:style w:type="paragraph" w:customStyle="1" w:styleId="aufzaehlunge1">
    <w:name w:val="aufzaehlunge1"/>
    <w:basedOn w:val="Standard"/>
    <w:rsid w:val="00E013AF"/>
    <w:pPr>
      <w:spacing w:before="100" w:beforeAutospacing="1" w:after="100" w:afterAutospacing="1"/>
      <w:jc w:val="left"/>
    </w:pPr>
    <w:rPr>
      <w:rFonts w:ascii="Times New Roman" w:hAnsi="Times New Roman" w:cs="Times New Roman"/>
      <w:sz w:val="24"/>
      <w:szCs w:val="24"/>
    </w:rPr>
  </w:style>
  <w:style w:type="paragraph" w:styleId="Listenabsatz">
    <w:name w:val="List Paragraph"/>
    <w:basedOn w:val="Standard"/>
    <w:uiPriority w:val="34"/>
    <w:qFormat/>
    <w:rsid w:val="00697887"/>
    <w:pPr>
      <w:spacing w:after="160" w:line="259" w:lineRule="auto"/>
      <w:ind w:left="720"/>
      <w:contextualSpacing/>
      <w:jc w:val="left"/>
    </w:pPr>
    <w:rPr>
      <w:rFonts w:ascii="Calibri" w:eastAsia="Calibri" w:hAnsi="Calibri" w:cs="Times New Roman"/>
      <w:lang w:val="de-AT"/>
    </w:rPr>
  </w:style>
  <w:style w:type="character" w:styleId="BesuchterLink">
    <w:name w:val="FollowedHyperlink"/>
    <w:basedOn w:val="Absatz-Standardschriftart"/>
    <w:locked/>
    <w:rsid w:val="0048507D"/>
    <w:rPr>
      <w:color w:val="954F72" w:themeColor="followedHyperlink"/>
      <w:u w:val="single"/>
    </w:rPr>
  </w:style>
  <w:style w:type="paragraph" w:styleId="berarbeitung">
    <w:name w:val="Revision"/>
    <w:hidden/>
    <w:uiPriority w:val="99"/>
    <w:semiHidden/>
    <w:rsid w:val="001310DC"/>
    <w:rPr>
      <w:rFonts w:cs="Arial"/>
      <w:sz w:val="22"/>
      <w:szCs w:val="22"/>
      <w:lang w:val="en-US" w:eastAsia="en-US"/>
    </w:rPr>
  </w:style>
  <w:style w:type="paragraph" w:customStyle="1" w:styleId="abs">
    <w:name w:val="abs"/>
    <w:basedOn w:val="Standard"/>
    <w:rsid w:val="00167590"/>
    <w:pPr>
      <w:spacing w:before="100" w:beforeAutospacing="1" w:after="100" w:afterAutospacing="1"/>
      <w:jc w:val="left"/>
    </w:pPr>
    <w:rPr>
      <w:rFonts w:ascii="Times New Roman" w:hAnsi="Times New Roman" w:cs="Times New Roman"/>
      <w:sz w:val="24"/>
      <w:szCs w:val="24"/>
      <w:lang w:val="de-AT" w:eastAsia="de-AT"/>
    </w:rPr>
  </w:style>
  <w:style w:type="paragraph" w:customStyle="1" w:styleId="ziffere1">
    <w:name w:val="ziffere1"/>
    <w:basedOn w:val="Standard"/>
    <w:rsid w:val="00167590"/>
    <w:pPr>
      <w:spacing w:before="100" w:beforeAutospacing="1" w:after="100" w:afterAutospacing="1"/>
      <w:jc w:val="left"/>
    </w:pPr>
    <w:rPr>
      <w:rFonts w:ascii="Times New Roman" w:hAnsi="Times New Roman" w:cs="Times New Roman"/>
      <w:sz w:val="24"/>
      <w:szCs w:val="24"/>
      <w:lang w:val="de-AT" w:eastAsia="de-AT"/>
    </w:rPr>
  </w:style>
  <w:style w:type="character" w:customStyle="1" w:styleId="markedcontent">
    <w:name w:val="markedcontent"/>
    <w:rsid w:val="002E537D"/>
  </w:style>
  <w:style w:type="paragraph" w:styleId="Verzeichnis3">
    <w:name w:val="toc 3"/>
    <w:basedOn w:val="Standard"/>
    <w:next w:val="Standard"/>
    <w:autoRedefine/>
    <w:uiPriority w:val="39"/>
    <w:locked/>
    <w:rsid w:val="00DB3BC8"/>
    <w:pPr>
      <w:spacing w:after="100"/>
      <w:ind w:left="440"/>
    </w:pPr>
  </w:style>
  <w:style w:type="character" w:styleId="NichtaufgelsteErwhnung">
    <w:name w:val="Unresolved Mention"/>
    <w:basedOn w:val="Absatz-Standardschriftart"/>
    <w:uiPriority w:val="99"/>
    <w:semiHidden/>
    <w:unhideWhenUsed/>
    <w:rsid w:val="005E3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
      <w:marLeft w:val="50"/>
      <w:marRight w:val="50"/>
      <w:marTop w:val="50"/>
      <w:marBottom w:val="13"/>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
      <w:marLeft w:val="60"/>
      <w:marRight w:val="60"/>
      <w:marTop w:val="60"/>
      <w:marBottom w:val="15"/>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sChild>
    </w:div>
    <w:div w:id="122507691">
      <w:bodyDiv w:val="1"/>
      <w:marLeft w:val="0"/>
      <w:marRight w:val="0"/>
      <w:marTop w:val="0"/>
      <w:marBottom w:val="0"/>
      <w:divBdr>
        <w:top w:val="none" w:sz="0" w:space="0" w:color="auto"/>
        <w:left w:val="none" w:sz="0" w:space="0" w:color="auto"/>
        <w:bottom w:val="none" w:sz="0" w:space="0" w:color="auto"/>
        <w:right w:val="none" w:sz="0" w:space="0" w:color="auto"/>
      </w:divBdr>
    </w:div>
    <w:div w:id="151987969">
      <w:bodyDiv w:val="1"/>
      <w:marLeft w:val="0"/>
      <w:marRight w:val="0"/>
      <w:marTop w:val="0"/>
      <w:marBottom w:val="0"/>
      <w:divBdr>
        <w:top w:val="none" w:sz="0" w:space="0" w:color="auto"/>
        <w:left w:val="none" w:sz="0" w:space="0" w:color="auto"/>
        <w:bottom w:val="none" w:sz="0" w:space="0" w:color="auto"/>
        <w:right w:val="none" w:sz="0" w:space="0" w:color="auto"/>
      </w:divBdr>
    </w:div>
    <w:div w:id="166873713">
      <w:bodyDiv w:val="1"/>
      <w:marLeft w:val="0"/>
      <w:marRight w:val="0"/>
      <w:marTop w:val="0"/>
      <w:marBottom w:val="0"/>
      <w:divBdr>
        <w:top w:val="none" w:sz="0" w:space="0" w:color="auto"/>
        <w:left w:val="none" w:sz="0" w:space="0" w:color="auto"/>
        <w:bottom w:val="none" w:sz="0" w:space="0" w:color="auto"/>
        <w:right w:val="none" w:sz="0" w:space="0" w:color="auto"/>
      </w:divBdr>
    </w:div>
    <w:div w:id="554127231">
      <w:bodyDiv w:val="1"/>
      <w:marLeft w:val="0"/>
      <w:marRight w:val="0"/>
      <w:marTop w:val="0"/>
      <w:marBottom w:val="0"/>
      <w:divBdr>
        <w:top w:val="none" w:sz="0" w:space="0" w:color="auto"/>
        <w:left w:val="none" w:sz="0" w:space="0" w:color="auto"/>
        <w:bottom w:val="none" w:sz="0" w:space="0" w:color="auto"/>
        <w:right w:val="none" w:sz="0" w:space="0" w:color="auto"/>
      </w:divBdr>
    </w:div>
    <w:div w:id="599487327">
      <w:bodyDiv w:val="1"/>
      <w:marLeft w:val="0"/>
      <w:marRight w:val="0"/>
      <w:marTop w:val="0"/>
      <w:marBottom w:val="0"/>
      <w:divBdr>
        <w:top w:val="none" w:sz="0" w:space="0" w:color="auto"/>
        <w:left w:val="none" w:sz="0" w:space="0" w:color="auto"/>
        <w:bottom w:val="none" w:sz="0" w:space="0" w:color="auto"/>
        <w:right w:val="none" w:sz="0" w:space="0" w:color="auto"/>
      </w:divBdr>
    </w:div>
    <w:div w:id="802305252">
      <w:bodyDiv w:val="1"/>
      <w:marLeft w:val="0"/>
      <w:marRight w:val="0"/>
      <w:marTop w:val="0"/>
      <w:marBottom w:val="0"/>
      <w:divBdr>
        <w:top w:val="none" w:sz="0" w:space="0" w:color="auto"/>
        <w:left w:val="none" w:sz="0" w:space="0" w:color="auto"/>
        <w:bottom w:val="none" w:sz="0" w:space="0" w:color="auto"/>
        <w:right w:val="none" w:sz="0" w:space="0" w:color="auto"/>
      </w:divBdr>
    </w:div>
    <w:div w:id="814949269">
      <w:bodyDiv w:val="1"/>
      <w:marLeft w:val="0"/>
      <w:marRight w:val="0"/>
      <w:marTop w:val="0"/>
      <w:marBottom w:val="0"/>
      <w:divBdr>
        <w:top w:val="none" w:sz="0" w:space="0" w:color="auto"/>
        <w:left w:val="none" w:sz="0" w:space="0" w:color="auto"/>
        <w:bottom w:val="none" w:sz="0" w:space="0" w:color="auto"/>
        <w:right w:val="none" w:sz="0" w:space="0" w:color="auto"/>
      </w:divBdr>
      <w:divsChild>
        <w:div w:id="1738015881">
          <w:marLeft w:val="0"/>
          <w:marRight w:val="0"/>
          <w:marTop w:val="0"/>
          <w:marBottom w:val="0"/>
          <w:divBdr>
            <w:top w:val="none" w:sz="0" w:space="0" w:color="auto"/>
            <w:left w:val="none" w:sz="0" w:space="0" w:color="auto"/>
            <w:bottom w:val="none" w:sz="0" w:space="0" w:color="auto"/>
            <w:right w:val="none" w:sz="0" w:space="0" w:color="auto"/>
          </w:divBdr>
        </w:div>
      </w:divsChild>
    </w:div>
    <w:div w:id="1196456899">
      <w:bodyDiv w:val="1"/>
      <w:marLeft w:val="0"/>
      <w:marRight w:val="0"/>
      <w:marTop w:val="0"/>
      <w:marBottom w:val="0"/>
      <w:divBdr>
        <w:top w:val="none" w:sz="0" w:space="0" w:color="auto"/>
        <w:left w:val="none" w:sz="0" w:space="0" w:color="auto"/>
        <w:bottom w:val="none" w:sz="0" w:space="0" w:color="auto"/>
        <w:right w:val="none" w:sz="0" w:space="0" w:color="auto"/>
      </w:divBdr>
    </w:div>
    <w:div w:id="1375156214">
      <w:bodyDiv w:val="1"/>
      <w:marLeft w:val="0"/>
      <w:marRight w:val="0"/>
      <w:marTop w:val="0"/>
      <w:marBottom w:val="0"/>
      <w:divBdr>
        <w:top w:val="none" w:sz="0" w:space="0" w:color="auto"/>
        <w:left w:val="none" w:sz="0" w:space="0" w:color="auto"/>
        <w:bottom w:val="none" w:sz="0" w:space="0" w:color="auto"/>
        <w:right w:val="none" w:sz="0" w:space="0" w:color="auto"/>
      </w:divBdr>
      <w:divsChild>
        <w:div w:id="147986199">
          <w:marLeft w:val="0"/>
          <w:marRight w:val="0"/>
          <w:marTop w:val="0"/>
          <w:marBottom w:val="0"/>
          <w:divBdr>
            <w:top w:val="none" w:sz="0" w:space="0" w:color="auto"/>
            <w:left w:val="none" w:sz="0" w:space="0" w:color="auto"/>
            <w:bottom w:val="none" w:sz="0" w:space="0" w:color="auto"/>
            <w:right w:val="none" w:sz="0" w:space="0" w:color="auto"/>
          </w:divBdr>
        </w:div>
      </w:divsChild>
    </w:div>
    <w:div w:id="1857501425">
      <w:bodyDiv w:val="1"/>
      <w:marLeft w:val="0"/>
      <w:marRight w:val="0"/>
      <w:marTop w:val="0"/>
      <w:marBottom w:val="0"/>
      <w:divBdr>
        <w:top w:val="none" w:sz="0" w:space="0" w:color="auto"/>
        <w:left w:val="none" w:sz="0" w:space="0" w:color="auto"/>
        <w:bottom w:val="none" w:sz="0" w:space="0" w:color="auto"/>
        <w:right w:val="none" w:sz="0" w:space="0" w:color="auto"/>
      </w:divBdr>
    </w:div>
    <w:div w:id="19900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oku.ac.at/universitaetsleitung/senat/boku-studien-fuer-die-zukunft/ects-und-praktika" TargetMode="External"/><Relationship Id="rId4" Type="http://schemas.openxmlformats.org/officeDocument/2006/relationships/settings" Target="settings.xml"/><Relationship Id="rId9" Type="http://schemas.openxmlformats.org/officeDocument/2006/relationships/hyperlink" Target="https://boku.ac.at/universitaetsleitung/senat/studienentwicklung/lernergebnisse" TargetMode="External"/><Relationship Id="rId14" Type="http://schemas.openxmlformats.org/officeDocument/2006/relationships/glossaryDocument" Target="glossary/document.xml"/><Relationship Id="rId35"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91E96F178741A1ABC87C576D605CC5"/>
        <w:category>
          <w:name w:val="Allgemein"/>
          <w:gallery w:val="placeholder"/>
        </w:category>
        <w:types>
          <w:type w:val="bbPlcHdr"/>
        </w:types>
        <w:behaviors>
          <w:behavior w:val="content"/>
        </w:behaviors>
        <w:guid w:val="{032E0378-B2D2-4756-B2AB-D8F34C9D59B2}"/>
      </w:docPartPr>
      <w:docPartBody>
        <w:p w:rsidR="00F528CA" w:rsidRDefault="007E3436" w:rsidP="007E3436">
          <w:pPr>
            <w:pStyle w:val="3491E96F178741A1ABC87C576D605CC5"/>
          </w:pPr>
          <w:r w:rsidRPr="00337AE6">
            <w:rPr>
              <w:rStyle w:val="Platzhaltertext"/>
            </w:rPr>
            <w:t>Wählen Sie ein Element aus.</w:t>
          </w:r>
        </w:p>
      </w:docPartBody>
    </w:docPart>
    <w:docPart>
      <w:docPartPr>
        <w:name w:val="A8F61DAD53D7474BBA3BBEA728BB0E02"/>
        <w:category>
          <w:name w:val="Allgemein"/>
          <w:gallery w:val="placeholder"/>
        </w:category>
        <w:types>
          <w:type w:val="bbPlcHdr"/>
        </w:types>
        <w:behaviors>
          <w:behavior w:val="content"/>
        </w:behaviors>
        <w:guid w:val="{35C7ADF3-F592-4F2A-AC8F-2C581EF9588C}"/>
      </w:docPartPr>
      <w:docPartBody>
        <w:p w:rsidR="00F528CA" w:rsidRDefault="007E3436" w:rsidP="007E3436">
          <w:pPr>
            <w:pStyle w:val="A8F61DAD53D7474BBA3BBEA728BB0E02"/>
          </w:pPr>
          <w:r w:rsidRPr="00337AE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27"/>
    <w:rsid w:val="000A3D56"/>
    <w:rsid w:val="00147ECD"/>
    <w:rsid w:val="00196135"/>
    <w:rsid w:val="001A4D10"/>
    <w:rsid w:val="001F22D0"/>
    <w:rsid w:val="002F414A"/>
    <w:rsid w:val="00335CA6"/>
    <w:rsid w:val="00345049"/>
    <w:rsid w:val="00366BA3"/>
    <w:rsid w:val="004A3292"/>
    <w:rsid w:val="00571D36"/>
    <w:rsid w:val="005A0DCF"/>
    <w:rsid w:val="006254A0"/>
    <w:rsid w:val="00633EDA"/>
    <w:rsid w:val="006526C1"/>
    <w:rsid w:val="006C0E27"/>
    <w:rsid w:val="007520A1"/>
    <w:rsid w:val="007E3436"/>
    <w:rsid w:val="00963F2F"/>
    <w:rsid w:val="009D17BC"/>
    <w:rsid w:val="00CB4801"/>
    <w:rsid w:val="00DB0D3A"/>
    <w:rsid w:val="00DB7470"/>
    <w:rsid w:val="00DE3F3A"/>
    <w:rsid w:val="00E44801"/>
    <w:rsid w:val="00F528CA"/>
    <w:rsid w:val="00FE1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3436"/>
    <w:rPr>
      <w:color w:val="808080"/>
    </w:rPr>
  </w:style>
  <w:style w:type="paragraph" w:customStyle="1" w:styleId="EA28EA2189E14235B93FF9ECCF77F4B3">
    <w:name w:val="EA28EA2189E14235B93FF9ECCF77F4B3"/>
    <w:rsid w:val="006C0E27"/>
  </w:style>
  <w:style w:type="paragraph" w:customStyle="1" w:styleId="3491E96F178741A1ABC87C576D605CC5">
    <w:name w:val="3491E96F178741A1ABC87C576D605CC5"/>
    <w:rsid w:val="007E3436"/>
  </w:style>
  <w:style w:type="paragraph" w:customStyle="1" w:styleId="A8F61DAD53D7474BBA3BBEA728BB0E02">
    <w:name w:val="A8F61DAD53D7474BBA3BBEA728BB0E02"/>
    <w:rsid w:val="007E3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99E19-4A29-45A5-8271-D5408F02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5396</Words>
  <Characters>33999</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Universität für Bodenkultur Wien</vt:lpstr>
    </vt:vector>
  </TitlesOfParts>
  <Company/>
  <LinksUpToDate>false</LinksUpToDate>
  <CharactersWithSpaces>39317</CharactersWithSpaces>
  <SharedDoc>false</SharedDoc>
  <HLinks>
    <vt:vector size="114" baseType="variant">
      <vt:variant>
        <vt:i4>655450</vt:i4>
      </vt:variant>
      <vt:variant>
        <vt:i4>99</vt:i4>
      </vt:variant>
      <vt:variant>
        <vt:i4>0</vt:i4>
      </vt:variant>
      <vt:variant>
        <vt:i4>5</vt:i4>
      </vt:variant>
      <vt:variant>
        <vt:lpwstr>https://boku.ac.at/lehrentwicklung/e-learning-und-didaktik/didaktik/pruefungen-evaluierungen/</vt:lpwstr>
      </vt:variant>
      <vt:variant>
        <vt:lpwstr/>
      </vt:variant>
      <vt:variant>
        <vt:i4>2490494</vt:i4>
      </vt:variant>
      <vt:variant>
        <vt:i4>96</vt:i4>
      </vt:variant>
      <vt:variant>
        <vt:i4>0</vt:i4>
      </vt:variant>
      <vt:variant>
        <vt:i4>5</vt:i4>
      </vt:variant>
      <vt:variant>
        <vt:lpwstr>https://boku.ac.at/lehrentwicklung/e-learning-und-didaktik/didaktik</vt:lpwstr>
      </vt:variant>
      <vt:variant>
        <vt:lpwstr/>
      </vt:variant>
      <vt:variant>
        <vt:i4>8323127</vt:i4>
      </vt:variant>
      <vt:variant>
        <vt:i4>93</vt:i4>
      </vt:variant>
      <vt:variant>
        <vt:i4>0</vt:i4>
      </vt:variant>
      <vt:variant>
        <vt:i4>5</vt:i4>
      </vt:variant>
      <vt:variant>
        <vt:lpwstr>https://boku.ac.at/universitaetsleitung/senat/boku-studien-fuer-die-zukunft/lernergebnisse</vt:lpwstr>
      </vt:variant>
      <vt:variant>
        <vt:lpwstr/>
      </vt:variant>
      <vt:variant>
        <vt:i4>720962</vt:i4>
      </vt:variant>
      <vt:variant>
        <vt:i4>90</vt:i4>
      </vt:variant>
      <vt:variant>
        <vt:i4>0</vt:i4>
      </vt:variant>
      <vt:variant>
        <vt:i4>5</vt:i4>
      </vt:variant>
      <vt:variant>
        <vt:lpwstr>https://boku.ac.at/universitaetsleitung/senat/boku-studien-fuer-die-zukunft/ects</vt:lpwstr>
      </vt:variant>
      <vt:variant>
        <vt:lpwstr/>
      </vt:variant>
      <vt:variant>
        <vt:i4>7143544</vt:i4>
      </vt:variant>
      <vt:variant>
        <vt:i4>87</vt:i4>
      </vt:variant>
      <vt:variant>
        <vt:i4>0</vt:i4>
      </vt:variant>
      <vt:variant>
        <vt:i4>5</vt:i4>
      </vt:variant>
      <vt:variant>
        <vt:lpwstr>https://boku.ac.at/universitaetsleitung/senat/boku-studien-fuer-die-zukunft/constructive-alignment</vt:lpwstr>
      </vt:variant>
      <vt:variant>
        <vt:lpwstr/>
      </vt:variant>
      <vt:variant>
        <vt:i4>5177418</vt:i4>
      </vt:variant>
      <vt:variant>
        <vt:i4>84</vt:i4>
      </vt:variant>
      <vt:variant>
        <vt:i4>0</vt:i4>
      </vt:variant>
      <vt:variant>
        <vt:i4>5</vt:i4>
      </vt:variant>
      <vt:variant>
        <vt:lpwstr>https://boku.ac.at/universitaetsleitung/rektorat/stabsstellen/qm/themen/absolventinnenstudien-an-der-boku</vt:lpwstr>
      </vt:variant>
      <vt:variant>
        <vt:lpwstr/>
      </vt:variant>
      <vt:variant>
        <vt:i4>8323127</vt:i4>
      </vt:variant>
      <vt:variant>
        <vt:i4>81</vt:i4>
      </vt:variant>
      <vt:variant>
        <vt:i4>0</vt:i4>
      </vt:variant>
      <vt:variant>
        <vt:i4>5</vt:i4>
      </vt:variant>
      <vt:variant>
        <vt:lpwstr>https://boku.ac.at/universitaetsleitung/senat/boku-studien-fuer-die-zukunft/lernergebnisse</vt:lpwstr>
      </vt:variant>
      <vt:variant>
        <vt:lpwstr/>
      </vt:variant>
      <vt:variant>
        <vt:i4>524317</vt:i4>
      </vt:variant>
      <vt:variant>
        <vt:i4>78</vt:i4>
      </vt:variant>
      <vt:variant>
        <vt:i4>0</vt:i4>
      </vt:variant>
      <vt:variant>
        <vt:i4>5</vt:i4>
      </vt:variant>
      <vt:variant>
        <vt:lpwstr>https://boku.ac.at/universitaetsleitung/senat/taxonomie-lernziele-1-1</vt:lpwstr>
      </vt:variant>
      <vt:variant>
        <vt:lpwstr/>
      </vt:variant>
      <vt:variant>
        <vt:i4>3670123</vt:i4>
      </vt:variant>
      <vt:variant>
        <vt:i4>75</vt:i4>
      </vt:variant>
      <vt:variant>
        <vt:i4>0</vt:i4>
      </vt:variant>
      <vt:variant>
        <vt:i4>5</vt:i4>
      </vt:variant>
      <vt:variant>
        <vt:lpwstr>https://boku.ac.at/universitaetsleitung/senat/boku-studien-fuer-die-zukunft/3-saeulen-der-boku</vt:lpwstr>
      </vt:variant>
      <vt:variant>
        <vt:lpwstr/>
      </vt:variant>
      <vt:variant>
        <vt:i4>6684770</vt:i4>
      </vt:variant>
      <vt:variant>
        <vt:i4>72</vt:i4>
      </vt:variant>
      <vt:variant>
        <vt:i4>0</vt:i4>
      </vt:variant>
      <vt:variant>
        <vt:i4>5</vt:i4>
      </vt:variant>
      <vt:variant>
        <vt:lpwstr>https://boku.ac.at/universitaetsleitung/senat/boku-studien-fuer-die-zukunft/leitbild-lehre</vt:lpwstr>
      </vt:variant>
      <vt:variant>
        <vt:lpwstr/>
      </vt:variant>
      <vt:variant>
        <vt:i4>7012399</vt:i4>
      </vt:variant>
      <vt:variant>
        <vt:i4>69</vt:i4>
      </vt:variant>
      <vt:variant>
        <vt:i4>0</vt:i4>
      </vt:variant>
      <vt:variant>
        <vt:i4>5</vt:i4>
      </vt:variant>
      <vt:variant>
        <vt:lpwstr>https://boku.ac.at/fos/themen/boku-kompetenzfelder</vt:lpwstr>
      </vt:variant>
      <vt:variant>
        <vt:lpwstr/>
      </vt:variant>
      <vt:variant>
        <vt:i4>3080313</vt:i4>
      </vt:variant>
      <vt:variant>
        <vt:i4>66</vt:i4>
      </vt:variant>
      <vt:variant>
        <vt:i4>0</vt:i4>
      </vt:variant>
      <vt:variant>
        <vt:i4>5</vt:i4>
      </vt:variant>
      <vt:variant>
        <vt:lpwstr>http://www.boku.ac.at/universitaetsleitung/senat/boku-studien-fuer-die-zukunft/3-saeulen-der-boku/</vt:lpwstr>
      </vt:variant>
      <vt:variant>
        <vt:lpwstr/>
      </vt:variant>
      <vt:variant>
        <vt:i4>393290</vt:i4>
      </vt:variant>
      <vt:variant>
        <vt:i4>63</vt:i4>
      </vt:variant>
      <vt:variant>
        <vt:i4>0</vt:i4>
      </vt:variant>
      <vt:variant>
        <vt:i4>5</vt:i4>
      </vt:variant>
      <vt:variant>
        <vt:lpwstr>http://www.boku.ac.at/universitaetsleitung/senat/boku-studien-fuer-die-zukunft/ects/</vt:lpwstr>
      </vt:variant>
      <vt:variant>
        <vt:lpwstr/>
      </vt:variant>
      <vt:variant>
        <vt:i4>1966137</vt:i4>
      </vt:variant>
      <vt:variant>
        <vt:i4>60</vt:i4>
      </vt:variant>
      <vt:variant>
        <vt:i4>0</vt:i4>
      </vt:variant>
      <vt:variant>
        <vt:i4>5</vt:i4>
      </vt:variant>
      <vt:variant>
        <vt:lpwstr>https://boku.ac.at/fileadmin/data/H01000/H10220/studien-zukunft/Richtliniengruppen/Qualit%C3%A4tssicherung/Ergebnisse/Handreichung_Lernergebnisse.pdf</vt:lpwstr>
      </vt:variant>
      <vt:variant>
        <vt:lpwstr/>
      </vt:variant>
      <vt:variant>
        <vt:i4>5767211</vt:i4>
      </vt:variant>
      <vt:variant>
        <vt:i4>57</vt:i4>
      </vt:variant>
      <vt:variant>
        <vt:i4>0</vt:i4>
      </vt:variant>
      <vt:variant>
        <vt:i4>5</vt:i4>
      </vt:variant>
      <vt:variant>
        <vt:lpwstr>https://boku.ac.at/universitaetsleitung/senat/boku-studien-fuer-die-zukunft/constructive-alignment?no_cache=1</vt:lpwstr>
      </vt:variant>
      <vt:variant>
        <vt:lpwstr>c356051</vt:lpwstr>
      </vt:variant>
      <vt:variant>
        <vt:i4>524317</vt:i4>
      </vt:variant>
      <vt:variant>
        <vt:i4>54</vt:i4>
      </vt:variant>
      <vt:variant>
        <vt:i4>0</vt:i4>
      </vt:variant>
      <vt:variant>
        <vt:i4>5</vt:i4>
      </vt:variant>
      <vt:variant>
        <vt:lpwstr>https://boku.ac.at/universitaetsleitung/senat/taxonomie-lernziele-1-1</vt:lpwstr>
      </vt:variant>
      <vt:variant>
        <vt:lpwstr/>
      </vt:variant>
      <vt:variant>
        <vt:i4>4915207</vt:i4>
      </vt:variant>
      <vt:variant>
        <vt:i4>51</vt:i4>
      </vt:variant>
      <vt:variant>
        <vt:i4>0</vt:i4>
      </vt:variant>
      <vt:variant>
        <vt:i4>5</vt:i4>
      </vt:variant>
      <vt:variant>
        <vt:lpwstr>https://de.wikipedia.org/wiki/Taxonomie</vt:lpwstr>
      </vt:variant>
      <vt:variant>
        <vt:lpwstr>Lerntheorie</vt:lpwstr>
      </vt:variant>
      <vt:variant>
        <vt:i4>7536702</vt:i4>
      </vt:variant>
      <vt:variant>
        <vt:i4>48</vt:i4>
      </vt:variant>
      <vt:variant>
        <vt:i4>0</vt:i4>
      </vt:variant>
      <vt:variant>
        <vt:i4>5</vt:i4>
      </vt:variant>
      <vt:variant>
        <vt:lpwstr>http://www.boku.ac.at/universitaetsleitung/senat/boku-studien-fuer-die-zukunft/lernergebnisse/</vt:lpwstr>
      </vt:variant>
      <vt:variant>
        <vt:lpwstr/>
      </vt:variant>
      <vt:variant>
        <vt:i4>4915268</vt:i4>
      </vt:variant>
      <vt:variant>
        <vt:i4>45</vt:i4>
      </vt:variant>
      <vt:variant>
        <vt:i4>0</vt:i4>
      </vt:variant>
      <vt:variant>
        <vt:i4>5</vt:i4>
      </vt:variant>
      <vt:variant>
        <vt:lpwstr>https://www.ris.bka.gv.at/eli/bgbl/I/2016/14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für Bodenkultur Wien</dc:title>
  <dc:subject/>
  <dc:creator>User</dc:creator>
  <cp:keywords/>
  <dc:description/>
  <cp:lastModifiedBy>Susanna-Maria Henkel</cp:lastModifiedBy>
  <cp:revision>19</cp:revision>
  <cp:lastPrinted>2014-07-08T08:21:00Z</cp:lastPrinted>
  <dcterms:created xsi:type="dcterms:W3CDTF">2025-03-19T08:06:00Z</dcterms:created>
  <dcterms:modified xsi:type="dcterms:W3CDTF">2025-03-24T16:59:00Z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t:lpwstr>
  </property>
</Properties>
</file>