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984ED9">
            <w:pPr>
              <w:shd w:val="clear" w:color="auto" w:fill="FFFFFF"/>
              <w:spacing w:after="120"/>
              <w:ind w:right="139"/>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984ED9">
            <w:pPr>
              <w:shd w:val="clear" w:color="auto" w:fill="FFFFFF"/>
              <w:spacing w:after="120"/>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984ED9">
            <w:pPr>
              <w:shd w:val="clear" w:color="auto" w:fill="FFFFFF"/>
              <w:spacing w:after="120"/>
              <w:ind w:right="139"/>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984ED9">
            <w:pPr>
              <w:shd w:val="clear" w:color="auto" w:fill="FFFFFF"/>
              <w:spacing w:after="120"/>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4BD360EB"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376ACA">
              <w:rPr>
                <w:rFonts w:ascii="Verdana" w:hAnsi="Verdana" w:cs="Calibri"/>
                <w:i/>
                <w:sz w:val="20"/>
                <w:lang w:val="en-GB"/>
              </w:rPr>
              <w:t>/Und</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984ED9">
            <w:pPr>
              <w:shd w:val="clear" w:color="auto" w:fill="FFFFFF"/>
              <w:spacing w:after="120"/>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D55A0" w:rsidRPr="009F5B61" w14:paraId="56E939EA" w14:textId="77777777" w:rsidTr="00CF3BB1">
        <w:trPr>
          <w:trHeight w:val="314"/>
        </w:trPr>
        <w:tc>
          <w:tcPr>
            <w:tcW w:w="2228" w:type="dxa"/>
            <w:shd w:val="clear" w:color="auto" w:fill="FFFFFF"/>
          </w:tcPr>
          <w:p w14:paraId="56E939E5" w14:textId="77777777" w:rsidR="00DD55A0" w:rsidRPr="005E466D" w:rsidRDefault="00DD55A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96BACA1" w:rsidR="00DD55A0" w:rsidRPr="005E466D" w:rsidRDefault="00DD55A0" w:rsidP="00DD55A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Natural Resources and Life Sciences, Vienna</w:t>
            </w:r>
          </w:p>
        </w:tc>
      </w:tr>
      <w:tr w:rsidR="00DD55A0" w:rsidRPr="005E466D" w14:paraId="56E939F1" w14:textId="77777777" w:rsidTr="00107B17">
        <w:trPr>
          <w:trHeight w:val="314"/>
        </w:trPr>
        <w:tc>
          <w:tcPr>
            <w:tcW w:w="2228" w:type="dxa"/>
            <w:shd w:val="clear" w:color="auto" w:fill="FFFFFF"/>
          </w:tcPr>
          <w:p w14:paraId="56E939EB" w14:textId="2A9960D0" w:rsidR="00DD55A0" w:rsidRPr="005E466D" w:rsidRDefault="00DD55A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D55A0" w:rsidRPr="005E466D" w:rsidRDefault="00DD55A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D55A0" w:rsidRPr="005E466D" w:rsidRDefault="00DD55A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BDD7F3E" w:rsidR="00DD55A0" w:rsidRPr="005E466D" w:rsidRDefault="00DD55A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WIEN03</w:t>
            </w:r>
          </w:p>
        </w:tc>
        <w:tc>
          <w:tcPr>
            <w:tcW w:w="2228" w:type="dxa"/>
            <w:shd w:val="clear" w:color="auto" w:fill="FFFFFF"/>
          </w:tcPr>
          <w:p w14:paraId="56E939EF" w14:textId="155BB36B" w:rsidR="00DD55A0" w:rsidRPr="005E466D" w:rsidRDefault="00DD55A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289F0A2A" w:rsidR="00DD55A0" w:rsidRPr="005E466D" w:rsidRDefault="00716DC0" w:rsidP="00DD55A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BOKU-</w:t>
            </w:r>
            <w:r>
              <w:rPr>
                <w:rFonts w:ascii="Verdana" w:hAnsi="Verdana" w:cs="Arial"/>
                <w:b/>
                <w:color w:val="002060"/>
                <w:sz w:val="20"/>
                <w:lang w:val="en-GB"/>
              </w:rPr>
              <w:br/>
              <w:t xml:space="preserve">International </w:t>
            </w:r>
            <w:r>
              <w:rPr>
                <w:rFonts w:ascii="Verdana" w:hAnsi="Verdana" w:cs="Arial"/>
                <w:b/>
                <w:color w:val="002060"/>
                <w:sz w:val="20"/>
                <w:lang w:val="en-GB"/>
              </w:rPr>
              <w:br/>
              <w:t>Relations</w:t>
            </w:r>
          </w:p>
        </w:tc>
      </w:tr>
      <w:tr w:rsidR="00DD55A0" w:rsidRPr="005E466D" w14:paraId="56E939F6" w14:textId="77777777" w:rsidTr="00107B17">
        <w:trPr>
          <w:trHeight w:val="472"/>
        </w:trPr>
        <w:tc>
          <w:tcPr>
            <w:tcW w:w="2228" w:type="dxa"/>
            <w:shd w:val="clear" w:color="auto" w:fill="FFFFFF"/>
          </w:tcPr>
          <w:p w14:paraId="56E939F2" w14:textId="77777777" w:rsidR="00DD55A0" w:rsidRPr="005E466D" w:rsidRDefault="00DD55A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97B2F54" w14:textId="77777777" w:rsidR="00DD55A0" w:rsidRDefault="00DD55A0" w:rsidP="00DD55A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Gregor-Mendel-Str.</w:t>
            </w:r>
          </w:p>
          <w:p w14:paraId="56E939F3" w14:textId="65D38E11" w:rsidR="00DD55A0" w:rsidRPr="005E466D" w:rsidRDefault="00DD55A0" w:rsidP="00DD55A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33, AT-1180 Wien</w:t>
            </w:r>
          </w:p>
        </w:tc>
        <w:tc>
          <w:tcPr>
            <w:tcW w:w="2228" w:type="dxa"/>
            <w:shd w:val="clear" w:color="auto" w:fill="FFFFFF"/>
          </w:tcPr>
          <w:p w14:paraId="56E939F4" w14:textId="77777777" w:rsidR="00DD55A0" w:rsidRPr="005E466D" w:rsidRDefault="00DD55A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4A9CC405" w:rsidR="00DD55A0" w:rsidRPr="005E466D" w:rsidRDefault="00DD55A0" w:rsidP="00984ED9">
            <w:pPr>
              <w:shd w:val="clear" w:color="auto" w:fill="FFFFFF"/>
              <w:ind w:right="-993"/>
              <w:jc w:val="left"/>
              <w:rPr>
                <w:rFonts w:ascii="Verdana" w:hAnsi="Verdana" w:cs="Arial"/>
                <w:b/>
                <w:sz w:val="20"/>
                <w:lang w:val="en-GB"/>
              </w:rPr>
            </w:pPr>
            <w:r>
              <w:rPr>
                <w:rFonts w:ascii="Verdana" w:hAnsi="Verdana" w:cs="Arial"/>
                <w:b/>
                <w:sz w:val="20"/>
                <w:lang w:val="en-GB"/>
              </w:rPr>
              <w:t>AT</w:t>
            </w:r>
          </w:p>
        </w:tc>
      </w:tr>
      <w:tr w:rsidR="00DD55A0" w:rsidRPr="005E466D" w14:paraId="56E939FC" w14:textId="77777777" w:rsidTr="00107B17">
        <w:trPr>
          <w:trHeight w:val="811"/>
        </w:trPr>
        <w:tc>
          <w:tcPr>
            <w:tcW w:w="2228" w:type="dxa"/>
            <w:shd w:val="clear" w:color="auto" w:fill="FFFFFF"/>
          </w:tcPr>
          <w:p w14:paraId="56E939F7" w14:textId="77777777" w:rsidR="00DD55A0" w:rsidRPr="005E466D" w:rsidRDefault="00DD55A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3F04ED5" w14:textId="183C55A9" w:rsidR="00DD55A0" w:rsidRDefault="00D20A45" w:rsidP="00DD55A0">
            <w:pPr>
              <w:shd w:val="clear" w:color="auto" w:fill="FFFFFF"/>
              <w:spacing w:after="0"/>
              <w:ind w:right="-993"/>
              <w:jc w:val="left"/>
              <w:rPr>
                <w:rFonts w:ascii="Verdana" w:hAnsi="Verdana" w:cs="Arial"/>
                <w:sz w:val="20"/>
                <w:lang w:val="en-GB"/>
              </w:rPr>
            </w:pPr>
            <w:r>
              <w:rPr>
                <w:rFonts w:ascii="Verdana" w:hAnsi="Verdana" w:cs="Arial"/>
                <w:sz w:val="20"/>
                <w:lang w:val="en-GB"/>
              </w:rPr>
              <w:t>Nicolas Fries/</w:t>
            </w:r>
            <w:r>
              <w:rPr>
                <w:rFonts w:ascii="Verdana" w:hAnsi="Verdana" w:cs="Arial"/>
                <w:sz w:val="20"/>
                <w:lang w:val="en-GB"/>
              </w:rPr>
              <w:br/>
              <w:t>Kyrill Sattlberger</w:t>
            </w:r>
          </w:p>
          <w:p w14:paraId="56E939F8" w14:textId="050D0FD5" w:rsidR="00DD55A0" w:rsidRPr="005E466D" w:rsidRDefault="00DD55A0" w:rsidP="00DD55A0">
            <w:pPr>
              <w:shd w:val="clear" w:color="auto" w:fill="FFFFFF"/>
              <w:ind w:right="-993"/>
              <w:jc w:val="left"/>
              <w:rPr>
                <w:rFonts w:ascii="Verdana" w:hAnsi="Verdana" w:cs="Arial"/>
                <w:color w:val="002060"/>
                <w:sz w:val="20"/>
                <w:lang w:val="en-GB"/>
              </w:rPr>
            </w:pPr>
            <w:r>
              <w:rPr>
                <w:rFonts w:ascii="Verdana" w:hAnsi="Verdana" w:cs="Arial"/>
                <w:sz w:val="20"/>
                <w:lang w:val="en-GB"/>
              </w:rPr>
              <w:t>Administrator</w:t>
            </w:r>
          </w:p>
        </w:tc>
        <w:tc>
          <w:tcPr>
            <w:tcW w:w="2228" w:type="dxa"/>
            <w:shd w:val="clear" w:color="auto" w:fill="FFFFFF"/>
          </w:tcPr>
          <w:p w14:paraId="56E939F9" w14:textId="77777777" w:rsidR="00DD55A0" w:rsidRDefault="00DD55A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DD55A0" w:rsidRPr="00C17AB2" w:rsidRDefault="00DD55A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5DD33BE" w14:textId="0C8DE695" w:rsidR="00DD55A0" w:rsidRPr="00CC43F8" w:rsidRDefault="00E36C98" w:rsidP="00DD55A0">
            <w:pPr>
              <w:shd w:val="clear" w:color="auto" w:fill="FFFFFF"/>
              <w:spacing w:after="0"/>
              <w:ind w:right="-993"/>
              <w:jc w:val="left"/>
              <w:rPr>
                <w:rFonts w:ascii="Verdana" w:hAnsi="Verdana" w:cs="Arial"/>
                <w:sz w:val="16"/>
                <w:szCs w:val="16"/>
                <w:lang w:val="fr-BE"/>
              </w:rPr>
            </w:pPr>
            <w:r>
              <w:rPr>
                <w:rFonts w:ascii="Verdana" w:hAnsi="Verdana" w:cs="Arial"/>
                <w:sz w:val="16"/>
                <w:szCs w:val="16"/>
                <w:lang w:val="fr-BE"/>
              </w:rPr>
              <w:t>+43-1-47654-</w:t>
            </w:r>
            <w:r w:rsidR="00393162">
              <w:rPr>
                <w:rFonts w:ascii="Verdana" w:hAnsi="Verdana" w:cs="Arial"/>
                <w:sz w:val="16"/>
                <w:szCs w:val="16"/>
                <w:lang w:val="fr-BE"/>
              </w:rPr>
              <w:t>3201</w:t>
            </w:r>
            <w:r w:rsidR="00D20A45">
              <w:rPr>
                <w:rFonts w:ascii="Verdana" w:hAnsi="Verdana" w:cs="Arial"/>
                <w:sz w:val="16"/>
                <w:szCs w:val="16"/>
                <w:lang w:val="fr-BE"/>
              </w:rPr>
              <w:t>2</w:t>
            </w:r>
            <w:bookmarkStart w:id="0" w:name="_GoBack"/>
            <w:bookmarkEnd w:id="0"/>
          </w:p>
          <w:p w14:paraId="2216DD76" w14:textId="77777777" w:rsidR="00DD55A0" w:rsidRDefault="00DD55A0" w:rsidP="00DD55A0">
            <w:pPr>
              <w:shd w:val="clear" w:color="auto" w:fill="FFFFFF"/>
              <w:spacing w:after="0"/>
              <w:ind w:right="-993"/>
              <w:jc w:val="left"/>
              <w:rPr>
                <w:rFonts w:ascii="Verdana" w:hAnsi="Verdana" w:cs="Arial"/>
                <w:sz w:val="16"/>
                <w:szCs w:val="16"/>
                <w:lang w:val="fr-BE"/>
              </w:rPr>
            </w:pPr>
            <w:r w:rsidRPr="00CC43F8">
              <w:rPr>
                <w:rFonts w:ascii="Verdana" w:hAnsi="Verdana" w:cs="Arial"/>
                <w:sz w:val="16"/>
                <w:szCs w:val="16"/>
                <w:lang w:val="fr-BE"/>
              </w:rPr>
              <w:t>erasmus.mundus2</w:t>
            </w:r>
          </w:p>
          <w:p w14:paraId="56E939FB" w14:textId="623ABEBF" w:rsidR="00DD55A0" w:rsidRPr="005E466D" w:rsidRDefault="00DD55A0" w:rsidP="00DD55A0">
            <w:pPr>
              <w:shd w:val="clear" w:color="auto" w:fill="FFFFFF"/>
              <w:ind w:right="-993"/>
              <w:jc w:val="left"/>
              <w:rPr>
                <w:rFonts w:ascii="Verdana" w:hAnsi="Verdana" w:cs="Arial"/>
                <w:b/>
                <w:color w:val="002060"/>
                <w:sz w:val="20"/>
                <w:lang w:val="fr-BE"/>
              </w:rPr>
            </w:pPr>
            <w:r w:rsidRPr="00CC43F8">
              <w:rPr>
                <w:rFonts w:ascii="Verdana" w:hAnsi="Verdana" w:cs="Arial"/>
                <w:sz w:val="16"/>
                <w:szCs w:val="16"/>
                <w:lang w:val="fr-BE"/>
              </w:rPr>
              <w:t>@boku.ac.at</w:t>
            </w:r>
          </w:p>
        </w:tc>
      </w:tr>
      <w:tr w:rsidR="00DD55A0" w:rsidRPr="005F0E76" w14:paraId="56E93A03" w14:textId="77777777" w:rsidTr="00107B17">
        <w:trPr>
          <w:trHeight w:val="811"/>
        </w:trPr>
        <w:tc>
          <w:tcPr>
            <w:tcW w:w="2228" w:type="dxa"/>
            <w:shd w:val="clear" w:color="auto" w:fill="FFFFFF"/>
          </w:tcPr>
          <w:p w14:paraId="56E939FF" w14:textId="13FD47FB" w:rsidR="00DD55A0" w:rsidRPr="00800D27" w:rsidRDefault="00DD55A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DD55A0" w:rsidRPr="00800D27" w:rsidRDefault="00DD55A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DD55A0" w:rsidRPr="00782942" w:rsidRDefault="00DD55A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D55A0" w:rsidRPr="00F8532D" w:rsidRDefault="00DD55A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DD55A0" w:rsidRDefault="00D20A4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D55A0">
                  <w:rPr>
                    <w:rFonts w:ascii="MS Gothic" w:eastAsia="MS Gothic" w:hAnsi="MS Gothic" w:cs="Arial" w:hint="eastAsia"/>
                    <w:sz w:val="16"/>
                    <w:szCs w:val="16"/>
                    <w:lang w:val="en-GB"/>
                  </w:rPr>
                  <w:t>☐</w:t>
                </w:r>
              </w:sdtContent>
            </w:sdt>
            <w:r w:rsidR="00DD55A0" w:rsidRPr="00AD0B3E">
              <w:rPr>
                <w:rFonts w:ascii="Verdana" w:hAnsi="Verdana" w:cs="Arial"/>
                <w:sz w:val="16"/>
                <w:szCs w:val="16"/>
                <w:lang w:val="en-GB"/>
              </w:rPr>
              <w:t>&lt;250 employees</w:t>
            </w:r>
          </w:p>
          <w:p w14:paraId="56E93A02" w14:textId="03EC9074" w:rsidR="00DD55A0" w:rsidRPr="00F8532D" w:rsidRDefault="00D20A4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D55A0">
                  <w:rPr>
                    <w:rFonts w:ascii="MS Gothic" w:eastAsia="MS Gothic" w:hAnsi="MS Gothic" w:cs="Arial" w:hint="eastAsia"/>
                    <w:sz w:val="16"/>
                    <w:szCs w:val="16"/>
                    <w:lang w:val="en-GB"/>
                  </w:rPr>
                  <w:t>☐</w:t>
                </w:r>
              </w:sdtContent>
            </w:sdt>
            <w:r w:rsidR="00DD55A0"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984ED9">
            <w:pPr>
              <w:shd w:val="clear" w:color="auto" w:fill="FFFFFF"/>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984ED9">
            <w:pPr>
              <w:shd w:val="clear" w:color="auto" w:fill="FFFFFF"/>
              <w:ind w:right="6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984ED9">
            <w:pPr>
              <w:shd w:val="clear" w:color="auto" w:fill="FFFFFF"/>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984ED9">
            <w:pPr>
              <w:shd w:val="clear" w:color="auto" w:fill="FFFFFF"/>
              <w:ind w:right="6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984ED9">
            <w:pPr>
              <w:shd w:val="clear" w:color="auto" w:fill="FFFFFF"/>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984ED9">
            <w:pPr>
              <w:shd w:val="clear" w:color="auto" w:fill="FFFFFF"/>
              <w:ind w:right="6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984ED9">
            <w:pPr>
              <w:shd w:val="clear" w:color="auto" w:fill="FFFFFF"/>
              <w:spacing w:after="12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984ED9">
            <w:pPr>
              <w:shd w:val="clear" w:color="auto" w:fill="FFFFFF"/>
              <w:spacing w:after="120"/>
              <w:ind w:right="6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377526" w:rsidRPr="00FF66CC" w14:paraId="56E93A49" w14:textId="77777777" w:rsidTr="00984ED9">
        <w:trPr>
          <w:jc w:val="center"/>
        </w:trPr>
        <w:tc>
          <w:tcPr>
            <w:tcW w:w="8876" w:type="dxa"/>
            <w:shd w:val="clear" w:color="auto" w:fill="auto"/>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984ED9">
        <w:trPr>
          <w:jc w:val="center"/>
        </w:trPr>
        <w:tc>
          <w:tcPr>
            <w:tcW w:w="8841" w:type="dxa"/>
            <w:shd w:val="clear" w:color="auto" w:fill="auto"/>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77526" w:rsidRPr="00490F95" w14:paraId="56E93A53" w14:textId="77777777" w:rsidTr="00984ED9">
        <w:trPr>
          <w:jc w:val="center"/>
        </w:trPr>
        <w:tc>
          <w:tcPr>
            <w:tcW w:w="8823" w:type="dxa"/>
            <w:shd w:val="clear" w:color="auto" w:fill="auto"/>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DD55A0" w:rsidRPr="002F549E" w:rsidRDefault="00DD55A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D55A0" w:rsidRPr="002F549E" w:rsidRDefault="00DD55A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96D4" w14:textId="77777777" w:rsidR="00095ECD" w:rsidRDefault="00095E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7E19FAB" w:rsidR="0081766A" w:rsidRDefault="0081766A">
        <w:pPr>
          <w:pStyle w:val="Footer"/>
          <w:jc w:val="center"/>
        </w:pPr>
        <w:r>
          <w:fldChar w:fldCharType="begin"/>
        </w:r>
        <w:r>
          <w:instrText xml:space="preserve"> PAGE   \* MERGEFORMAT </w:instrText>
        </w:r>
        <w:r>
          <w:fldChar w:fldCharType="separate"/>
        </w:r>
        <w:r w:rsidR="00D20A4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B4D1" w14:textId="77777777" w:rsidR="00095ECD" w:rsidRDefault="00095E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9C0A2C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8240"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95ECD">
            <w:rPr>
              <w:noProof/>
              <w:szCs w:val="24"/>
              <w:lang w:val="en-US"/>
            </w:rPr>
            <w:drawing>
              <wp:anchor distT="0" distB="0" distL="114300" distR="114300" simplePos="0" relativeHeight="251659264" behindDoc="1" locked="0" layoutInCell="1" allowOverlap="1" wp14:anchorId="3B51C108" wp14:editId="6BA7A70E">
                <wp:simplePos x="0" y="0"/>
                <wp:positionH relativeFrom="column">
                  <wp:posOffset>-342900</wp:posOffset>
                </wp:positionH>
                <wp:positionV relativeFrom="paragraph">
                  <wp:posOffset>-114300</wp:posOffset>
                </wp:positionV>
                <wp:extent cx="1905000" cy="396240"/>
                <wp:effectExtent l="0" t="0" r="0" b="3810"/>
                <wp:wrapTight wrapText="bothSides">
                  <wp:wrapPolygon edited="0">
                    <wp:start x="0" y="0"/>
                    <wp:lineTo x="0" y="20769"/>
                    <wp:lineTo x="21384" y="20769"/>
                    <wp:lineTo x="21384" y="0"/>
                    <wp:lineTo x="0" y="0"/>
                  </wp:wrapPolygon>
                </wp:wrapTight>
                <wp:docPr id="2" name="Picture 2" descr="eu_fund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und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962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ECD"/>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ACA"/>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16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DC0"/>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804"/>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ED9"/>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0D8"/>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45"/>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09B"/>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5A0"/>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C98"/>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93A"/>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852D059D-65B4-4063-A920-CFF92E2F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B5B6DC4-6538-4BF1-B96C-FA1FE0D4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470</Words>
  <Characters>2681</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Nathalie Schwaiger</cp:lastModifiedBy>
  <cp:revision>9</cp:revision>
  <cp:lastPrinted>2018-03-16T17:29:00Z</cp:lastPrinted>
  <dcterms:created xsi:type="dcterms:W3CDTF">2019-12-02T15:57:00Z</dcterms:created>
  <dcterms:modified xsi:type="dcterms:W3CDTF">2023-10-18T12:27:00Z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